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A07D3" w14:textId="77777777" w:rsidR="0041420F" w:rsidRPr="00210660" w:rsidRDefault="0041420F" w:rsidP="006C36CA">
      <w:pPr>
        <w:spacing w:before="0" w:after="0" w:line="360" w:lineRule="auto"/>
        <w:rPr>
          <w:rFonts w:eastAsia="MS Mincho" w:cs="Times New Roman"/>
          <w:b/>
          <w:color w:val="E73C2F"/>
          <w:sz w:val="32"/>
          <w:szCs w:val="32"/>
          <w:lang w:eastAsia="es-ES"/>
        </w:rPr>
      </w:pPr>
    </w:p>
    <w:p w14:paraId="1A730BDC" w14:textId="496D28F3" w:rsidR="00210660" w:rsidRPr="00210660" w:rsidRDefault="00210660" w:rsidP="00210660">
      <w:pPr>
        <w:spacing w:before="0" w:after="0" w:line="360" w:lineRule="auto"/>
        <w:rPr>
          <w:rFonts w:eastAsia="MS Mincho" w:cs="Times New Roman"/>
          <w:b/>
          <w:bCs/>
          <w:color w:val="E73C2F"/>
          <w:sz w:val="32"/>
          <w:szCs w:val="32"/>
          <w:lang w:eastAsia="es-ES"/>
        </w:rPr>
      </w:pPr>
      <w:r w:rsidRPr="00210660">
        <w:rPr>
          <w:rFonts w:eastAsia="MS Mincho" w:cs="Times New Roman"/>
          <w:b/>
          <w:bCs/>
          <w:color w:val="E73C2F"/>
          <w:sz w:val="32"/>
          <w:szCs w:val="32"/>
          <w:lang w:eastAsia="es-ES"/>
        </w:rPr>
        <w:t xml:space="preserve">ECIJA Advisory </w:t>
      </w:r>
      <w:r w:rsidR="004D118C">
        <w:rPr>
          <w:rFonts w:eastAsia="MS Mincho" w:cs="Times New Roman"/>
          <w:b/>
          <w:bCs/>
          <w:color w:val="E73C2F"/>
          <w:sz w:val="32"/>
          <w:szCs w:val="32"/>
          <w:lang w:eastAsia="es-ES"/>
        </w:rPr>
        <w:t xml:space="preserve">integra a KER Advisory y </w:t>
      </w:r>
      <w:r w:rsidR="00BE4617">
        <w:rPr>
          <w:rFonts w:eastAsia="MS Mincho" w:cs="Times New Roman"/>
          <w:b/>
          <w:bCs/>
          <w:color w:val="E73C2F"/>
          <w:sz w:val="32"/>
          <w:szCs w:val="32"/>
          <w:lang w:eastAsia="es-ES"/>
        </w:rPr>
        <w:t xml:space="preserve">abre su </w:t>
      </w:r>
      <w:r w:rsidRPr="00210660">
        <w:rPr>
          <w:rFonts w:eastAsia="MS Mincho" w:cs="Times New Roman"/>
          <w:b/>
          <w:bCs/>
          <w:color w:val="E73C2F"/>
          <w:sz w:val="32"/>
          <w:szCs w:val="32"/>
          <w:lang w:eastAsia="es-ES"/>
        </w:rPr>
        <w:t xml:space="preserve">línea de reestructuring </w:t>
      </w:r>
      <w:r w:rsidR="004D118C">
        <w:rPr>
          <w:rFonts w:eastAsia="MS Mincho" w:cs="Times New Roman"/>
          <w:b/>
          <w:bCs/>
          <w:color w:val="E73C2F"/>
          <w:sz w:val="32"/>
          <w:szCs w:val="32"/>
          <w:lang w:eastAsia="es-ES"/>
        </w:rPr>
        <w:t>en Sevilla</w:t>
      </w:r>
    </w:p>
    <w:p w14:paraId="4A9AAD65" w14:textId="4792B1D4" w:rsidR="00210660" w:rsidRDefault="00210660" w:rsidP="00210660">
      <w:pPr>
        <w:spacing w:before="0" w:after="0" w:line="360" w:lineRule="auto"/>
        <w:rPr>
          <w:rFonts w:eastAsia="MS Mincho" w:cs="Times New Roman"/>
          <w:b/>
          <w:color w:val="44546A" w:themeColor="text2"/>
          <w:sz w:val="22"/>
          <w:szCs w:val="22"/>
          <w:lang w:eastAsia="es-ES"/>
        </w:rPr>
      </w:pPr>
      <w:r w:rsidRPr="00210660">
        <w:rPr>
          <w:rFonts w:eastAsia="MS Mincho" w:cs="Times New Roman"/>
          <w:b/>
          <w:color w:val="44546A" w:themeColor="text2"/>
          <w:sz w:val="22"/>
          <w:szCs w:val="22"/>
          <w:lang w:eastAsia="es-ES"/>
        </w:rPr>
        <w:t xml:space="preserve">La línea de servicios de ECIJA dirigida a resolver las necesidades financieras, fiscales, contables, laborales y de recursos humanos, tanto de grandes grupos empresariales como de empresas medianas y startups, </w:t>
      </w:r>
      <w:r w:rsidR="009F359B">
        <w:rPr>
          <w:rFonts w:eastAsia="MS Mincho" w:cs="Times New Roman"/>
          <w:b/>
          <w:color w:val="44546A" w:themeColor="text2"/>
          <w:sz w:val="22"/>
          <w:szCs w:val="22"/>
          <w:lang w:eastAsia="es-ES"/>
        </w:rPr>
        <w:t>refeurza</w:t>
      </w:r>
      <w:r w:rsidRPr="00210660">
        <w:rPr>
          <w:rFonts w:eastAsia="MS Mincho" w:cs="Times New Roman"/>
          <w:b/>
          <w:color w:val="44546A" w:themeColor="text2"/>
          <w:sz w:val="22"/>
          <w:szCs w:val="22"/>
          <w:lang w:eastAsia="es-ES"/>
        </w:rPr>
        <w:t xml:space="preserve"> su equipo en España con la integración de KER Advisory y la apertura de una nueva línea de reestructuración financiera (restructuring).</w:t>
      </w:r>
    </w:p>
    <w:p w14:paraId="4E79B78F" w14:textId="77777777" w:rsidR="00FA0025" w:rsidRPr="00210660" w:rsidRDefault="00FA0025" w:rsidP="00210660">
      <w:pPr>
        <w:spacing w:before="0" w:after="0" w:line="360" w:lineRule="auto"/>
        <w:rPr>
          <w:rFonts w:eastAsia="MS Mincho" w:cs="Times New Roman"/>
          <w:b/>
          <w:color w:val="44546A" w:themeColor="text2"/>
          <w:sz w:val="22"/>
          <w:szCs w:val="22"/>
          <w:lang w:eastAsia="es-ES"/>
        </w:rPr>
      </w:pPr>
    </w:p>
    <w:p w14:paraId="2AFAD78E" w14:textId="359829DF" w:rsidR="00210660" w:rsidRDefault="00210660" w:rsidP="00210660">
      <w:pPr>
        <w:spacing w:before="0" w:after="0" w:line="360" w:lineRule="auto"/>
        <w:rPr>
          <w:rFonts w:eastAsia="MS Mincho" w:cs="Times New Roman"/>
          <w:bCs/>
          <w:color w:val="44546A" w:themeColor="text2"/>
          <w:sz w:val="22"/>
          <w:szCs w:val="22"/>
          <w:lang w:eastAsia="es-ES"/>
        </w:rPr>
      </w:pPr>
      <w:r w:rsidRPr="00210660">
        <w:rPr>
          <w:rFonts w:eastAsia="MS Mincho" w:cs="Times New Roman"/>
          <w:bCs/>
          <w:color w:val="44546A" w:themeColor="text2"/>
          <w:sz w:val="22"/>
          <w:szCs w:val="22"/>
          <w:lang w:eastAsia="es-ES"/>
        </w:rPr>
        <w:t xml:space="preserve">ECIJA Advisory cuenta con oficinas en Madrid, Sevilla y Valencia en España, y </w:t>
      </w:r>
      <w:r w:rsidR="009F359B">
        <w:rPr>
          <w:rFonts w:eastAsia="MS Mincho" w:cs="Times New Roman"/>
          <w:bCs/>
          <w:color w:val="44546A" w:themeColor="text2"/>
          <w:sz w:val="22"/>
          <w:szCs w:val="22"/>
          <w:lang w:eastAsia="es-ES"/>
        </w:rPr>
        <w:t>ya opera a nivel internacional en</w:t>
      </w:r>
      <w:r w:rsidRPr="00210660">
        <w:rPr>
          <w:rFonts w:eastAsia="MS Mincho" w:cs="Times New Roman"/>
          <w:bCs/>
          <w:color w:val="44546A" w:themeColor="text2"/>
          <w:sz w:val="22"/>
          <w:szCs w:val="22"/>
          <w:lang w:eastAsia="es-ES"/>
        </w:rPr>
        <w:t xml:space="preserve"> México, Colombia y Chile.</w:t>
      </w:r>
    </w:p>
    <w:p w14:paraId="0E929F8B" w14:textId="77777777" w:rsidR="00FA0025" w:rsidRPr="00210660" w:rsidRDefault="00FA0025" w:rsidP="00210660">
      <w:pPr>
        <w:spacing w:before="0" w:after="0" w:line="360" w:lineRule="auto"/>
        <w:rPr>
          <w:rFonts w:eastAsia="MS Mincho" w:cs="Times New Roman"/>
          <w:bCs/>
          <w:color w:val="44546A" w:themeColor="text2"/>
          <w:sz w:val="22"/>
          <w:szCs w:val="22"/>
          <w:lang w:eastAsia="es-ES"/>
        </w:rPr>
      </w:pPr>
    </w:p>
    <w:p w14:paraId="742C3095" w14:textId="42357D29" w:rsidR="00210660" w:rsidRDefault="00E53A1A" w:rsidP="00210660">
      <w:pPr>
        <w:spacing w:before="0" w:after="0" w:line="360" w:lineRule="auto"/>
        <w:rPr>
          <w:rFonts w:eastAsia="MS Mincho" w:cs="Times New Roman"/>
          <w:bCs/>
          <w:color w:val="44546A" w:themeColor="text2"/>
          <w:sz w:val="22"/>
          <w:szCs w:val="22"/>
          <w:lang w:eastAsia="es-ES"/>
        </w:rPr>
      </w:pPr>
      <w:r>
        <w:rPr>
          <w:rFonts w:eastAsia="MS Mincho" w:cs="Times New Roman"/>
          <w:bCs/>
          <w:color w:val="44546A" w:themeColor="text2"/>
          <w:sz w:val="22"/>
          <w:szCs w:val="22"/>
          <w:lang w:eastAsia="es-ES"/>
        </w:rPr>
        <w:t>El nuevo equipo está</w:t>
      </w:r>
      <w:r w:rsidR="00210660" w:rsidRPr="00210660">
        <w:rPr>
          <w:rFonts w:eastAsia="MS Mincho" w:cs="Times New Roman"/>
          <w:bCs/>
          <w:color w:val="44546A" w:themeColor="text2"/>
          <w:sz w:val="22"/>
          <w:szCs w:val="22"/>
          <w:lang w:eastAsia="es-ES"/>
        </w:rPr>
        <w:t xml:space="preserve"> compuesto por </w:t>
      </w:r>
      <w:r>
        <w:rPr>
          <w:rFonts w:eastAsia="MS Mincho" w:cs="Times New Roman"/>
          <w:bCs/>
          <w:color w:val="44546A" w:themeColor="text2"/>
          <w:sz w:val="22"/>
          <w:szCs w:val="22"/>
          <w:lang w:eastAsia="es-ES"/>
        </w:rPr>
        <w:t>cuatro</w:t>
      </w:r>
      <w:r w:rsidR="00210660" w:rsidRPr="00210660">
        <w:rPr>
          <w:rFonts w:eastAsia="MS Mincho" w:cs="Times New Roman"/>
          <w:bCs/>
          <w:color w:val="44546A" w:themeColor="text2"/>
          <w:sz w:val="22"/>
          <w:szCs w:val="22"/>
          <w:lang w:eastAsia="es-ES"/>
        </w:rPr>
        <w:t xml:space="preserve"> profesionales especializados en análisis financiero y Business Data Analytics, </w:t>
      </w:r>
      <w:r>
        <w:rPr>
          <w:rFonts w:eastAsia="MS Mincho" w:cs="Times New Roman"/>
          <w:bCs/>
          <w:color w:val="44546A" w:themeColor="text2"/>
          <w:sz w:val="22"/>
          <w:szCs w:val="22"/>
          <w:lang w:eastAsia="es-ES"/>
        </w:rPr>
        <w:t xml:space="preserve">liderados </w:t>
      </w:r>
      <w:r w:rsidR="00761D78">
        <w:rPr>
          <w:rFonts w:eastAsia="MS Mincho" w:cs="Times New Roman"/>
          <w:bCs/>
          <w:color w:val="44546A" w:themeColor="text2"/>
          <w:sz w:val="22"/>
          <w:szCs w:val="22"/>
          <w:lang w:eastAsia="es-ES"/>
        </w:rPr>
        <w:t>por</w:t>
      </w:r>
      <w:r w:rsidR="00210660" w:rsidRPr="00210660">
        <w:rPr>
          <w:rFonts w:eastAsia="MS Mincho" w:cs="Times New Roman"/>
          <w:bCs/>
          <w:color w:val="44546A" w:themeColor="text2"/>
          <w:sz w:val="22"/>
          <w:szCs w:val="22"/>
          <w:lang w:eastAsia="es-ES"/>
        </w:rPr>
        <w:t xml:space="preserve"> Rafael Ybarra, Moisés Romero, </w:t>
      </w:r>
      <w:r w:rsidR="00761D78">
        <w:rPr>
          <w:rFonts w:eastAsia="MS Mincho" w:cs="Times New Roman"/>
          <w:bCs/>
          <w:color w:val="44546A" w:themeColor="text2"/>
          <w:sz w:val="22"/>
          <w:szCs w:val="22"/>
          <w:lang w:eastAsia="es-ES"/>
        </w:rPr>
        <w:t xml:space="preserve">que se integran a ECIJA Advisory </w:t>
      </w:r>
      <w:r w:rsidR="0060735C">
        <w:rPr>
          <w:rFonts w:eastAsia="MS Mincho" w:cs="Times New Roman"/>
          <w:bCs/>
          <w:color w:val="44546A" w:themeColor="text2"/>
          <w:sz w:val="22"/>
          <w:szCs w:val="22"/>
          <w:lang w:eastAsia="es-ES"/>
        </w:rPr>
        <w:t>en calidad de</w:t>
      </w:r>
      <w:r w:rsidR="00761D78">
        <w:rPr>
          <w:rFonts w:eastAsia="MS Mincho" w:cs="Times New Roman"/>
          <w:bCs/>
          <w:color w:val="44546A" w:themeColor="text2"/>
          <w:sz w:val="22"/>
          <w:szCs w:val="22"/>
          <w:lang w:eastAsia="es-ES"/>
        </w:rPr>
        <w:t xml:space="preserve"> socios</w:t>
      </w:r>
      <w:r w:rsidR="0060735C">
        <w:rPr>
          <w:rFonts w:eastAsia="MS Mincho" w:cs="Times New Roman"/>
          <w:bCs/>
          <w:color w:val="44546A" w:themeColor="text2"/>
          <w:sz w:val="22"/>
          <w:szCs w:val="22"/>
          <w:lang w:eastAsia="es-ES"/>
        </w:rPr>
        <w:t>. El equipo cuenta con</w:t>
      </w:r>
      <w:r w:rsidR="00DF29D6">
        <w:rPr>
          <w:rFonts w:eastAsia="MS Mincho" w:cs="Times New Roman"/>
          <w:bCs/>
          <w:color w:val="44546A" w:themeColor="text2"/>
          <w:sz w:val="22"/>
          <w:szCs w:val="22"/>
          <w:lang w:eastAsia="es-ES"/>
        </w:rPr>
        <w:t xml:space="preserve"> amplia</w:t>
      </w:r>
      <w:r w:rsidR="00210660" w:rsidRPr="00210660">
        <w:rPr>
          <w:rFonts w:eastAsia="MS Mincho" w:cs="Times New Roman"/>
          <w:bCs/>
          <w:color w:val="44546A" w:themeColor="text2"/>
          <w:sz w:val="22"/>
          <w:szCs w:val="22"/>
          <w:lang w:eastAsia="es-ES"/>
        </w:rPr>
        <w:t xml:space="preserve"> experiencia en firmas internacionales y destacada trayectoria en consultoría, restructuring, outsourcing contable y de gestión financiera.</w:t>
      </w:r>
    </w:p>
    <w:p w14:paraId="409242A8" w14:textId="77777777" w:rsidR="00B5279D" w:rsidRPr="00210660" w:rsidRDefault="00B5279D" w:rsidP="00210660">
      <w:pPr>
        <w:spacing w:before="0" w:after="0" w:line="360" w:lineRule="auto"/>
        <w:rPr>
          <w:rFonts w:eastAsia="MS Mincho" w:cs="Times New Roman"/>
          <w:bCs/>
          <w:color w:val="44546A" w:themeColor="text2"/>
          <w:sz w:val="22"/>
          <w:szCs w:val="22"/>
          <w:lang w:eastAsia="es-ES"/>
        </w:rPr>
      </w:pPr>
    </w:p>
    <w:p w14:paraId="5E50C7B4" w14:textId="75E5CA76" w:rsidR="00210660" w:rsidRDefault="00210660" w:rsidP="00210660">
      <w:pPr>
        <w:spacing w:before="0" w:after="0" w:line="360" w:lineRule="auto"/>
        <w:rPr>
          <w:rFonts w:eastAsia="MS Mincho" w:cs="Times New Roman"/>
          <w:bCs/>
          <w:color w:val="44546A" w:themeColor="text2"/>
          <w:sz w:val="22"/>
          <w:szCs w:val="22"/>
          <w:lang w:eastAsia="es-ES"/>
        </w:rPr>
      </w:pPr>
      <w:r w:rsidRPr="00210660">
        <w:rPr>
          <w:rFonts w:eastAsia="MS Mincho" w:cs="Times New Roman"/>
          <w:bCs/>
          <w:color w:val="44546A" w:themeColor="text2"/>
          <w:sz w:val="22"/>
          <w:szCs w:val="22"/>
          <w:highlight w:val="yellow"/>
          <w:lang w:eastAsia="es-ES"/>
        </w:rPr>
        <w:t>Rafael Ybarra, socio referente del equipo, está especializad</w:t>
      </w:r>
      <w:r w:rsidR="00B5279D" w:rsidRPr="00B5279D">
        <w:rPr>
          <w:rFonts w:eastAsia="MS Mincho" w:cs="Times New Roman"/>
          <w:bCs/>
          <w:color w:val="44546A" w:themeColor="text2"/>
          <w:sz w:val="22"/>
          <w:szCs w:val="22"/>
          <w:highlight w:val="yellow"/>
          <w:lang w:eastAsia="es-ES"/>
        </w:rPr>
        <w:t xml:space="preserve">o en, </w:t>
      </w:r>
      <w:r w:rsidRPr="00210660">
        <w:rPr>
          <w:rFonts w:eastAsia="MS Mincho" w:cs="Times New Roman"/>
          <w:bCs/>
          <w:color w:val="44546A" w:themeColor="text2"/>
          <w:sz w:val="22"/>
          <w:szCs w:val="22"/>
          <w:highlight w:val="yellow"/>
          <w:lang w:eastAsia="es-ES"/>
        </w:rPr>
        <w:t>Moisés Romero, cuenta con amplia experiencia ……………………., destacando como ………………….. en …………….. María Fernández, socia del área de gestión financiera, cuenta con más de …………….. años de experiencia en la práctica.</w:t>
      </w:r>
    </w:p>
    <w:p w14:paraId="2F5CA801" w14:textId="77777777" w:rsidR="00B5279D" w:rsidRDefault="00B5279D" w:rsidP="00210660">
      <w:pPr>
        <w:spacing w:before="0" w:after="0" w:line="360" w:lineRule="auto"/>
        <w:rPr>
          <w:rFonts w:eastAsia="MS Mincho" w:cs="Times New Roman"/>
          <w:bCs/>
          <w:color w:val="44546A" w:themeColor="text2"/>
          <w:sz w:val="22"/>
          <w:szCs w:val="22"/>
          <w:lang w:eastAsia="es-ES"/>
        </w:rPr>
      </w:pPr>
    </w:p>
    <w:p w14:paraId="4C2B2959" w14:textId="77777777" w:rsidR="00B5279D" w:rsidRPr="00210660" w:rsidRDefault="00B5279D" w:rsidP="00210660">
      <w:pPr>
        <w:spacing w:before="0" w:after="0" w:line="360" w:lineRule="auto"/>
        <w:rPr>
          <w:rFonts w:eastAsia="MS Mincho" w:cs="Times New Roman"/>
          <w:bCs/>
          <w:color w:val="44546A" w:themeColor="text2"/>
          <w:sz w:val="22"/>
          <w:szCs w:val="22"/>
          <w:lang w:eastAsia="es-ES"/>
        </w:rPr>
      </w:pPr>
    </w:p>
    <w:p w14:paraId="5C0A1CBB" w14:textId="2BC560FB" w:rsidR="00210660" w:rsidRDefault="00210660" w:rsidP="00210660">
      <w:pPr>
        <w:spacing w:before="0" w:after="0" w:line="360" w:lineRule="auto"/>
        <w:rPr>
          <w:rFonts w:eastAsia="MS Mincho" w:cs="Times New Roman"/>
          <w:bCs/>
          <w:color w:val="44546A" w:themeColor="text2"/>
          <w:sz w:val="22"/>
          <w:szCs w:val="22"/>
          <w:lang w:eastAsia="es-ES"/>
        </w:rPr>
      </w:pPr>
      <w:r w:rsidRPr="00210660">
        <w:rPr>
          <w:rFonts w:eastAsia="MS Mincho" w:cs="Times New Roman"/>
          <w:bCs/>
          <w:color w:val="44546A" w:themeColor="text2"/>
          <w:sz w:val="22"/>
          <w:szCs w:val="22"/>
          <w:lang w:eastAsia="es-ES"/>
        </w:rPr>
        <w:t>En palabras de Oliver von Schiller, socio director de ECIJA Advisory: “</w:t>
      </w:r>
      <w:r w:rsidR="006345AB">
        <w:rPr>
          <w:rFonts w:eastAsia="MS Mincho" w:cs="Times New Roman"/>
          <w:bCs/>
          <w:color w:val="44546A" w:themeColor="text2"/>
          <w:sz w:val="22"/>
          <w:szCs w:val="22"/>
          <w:lang w:eastAsia="es-ES"/>
        </w:rPr>
        <w:t xml:space="preserve"> </w:t>
      </w:r>
      <w:r w:rsidR="00EA79B7">
        <w:rPr>
          <w:rFonts w:eastAsia="MS Mincho" w:cs="Times New Roman"/>
          <w:bCs/>
          <w:color w:val="44546A" w:themeColor="text2"/>
          <w:sz w:val="22"/>
          <w:szCs w:val="22"/>
          <w:lang w:eastAsia="es-ES"/>
        </w:rPr>
        <w:t xml:space="preserve">con </w:t>
      </w:r>
      <w:r w:rsidRPr="00210660">
        <w:rPr>
          <w:rFonts w:eastAsia="MS Mincho" w:cs="Times New Roman"/>
          <w:bCs/>
          <w:color w:val="44546A" w:themeColor="text2"/>
          <w:sz w:val="22"/>
          <w:szCs w:val="22"/>
          <w:lang w:eastAsia="es-ES"/>
        </w:rPr>
        <w:t>esta integración</w:t>
      </w:r>
      <w:r w:rsidR="00EA79B7">
        <w:rPr>
          <w:rFonts w:eastAsia="MS Mincho" w:cs="Times New Roman"/>
          <w:bCs/>
          <w:color w:val="44546A" w:themeColor="text2"/>
          <w:sz w:val="22"/>
          <w:szCs w:val="22"/>
          <w:lang w:eastAsia="es-ES"/>
        </w:rPr>
        <w:t>,</w:t>
      </w:r>
      <w:r w:rsidRPr="00210660">
        <w:rPr>
          <w:rFonts w:eastAsia="MS Mincho" w:cs="Times New Roman"/>
          <w:bCs/>
          <w:color w:val="44546A" w:themeColor="text2"/>
          <w:sz w:val="22"/>
          <w:szCs w:val="22"/>
          <w:lang w:eastAsia="es-ES"/>
        </w:rPr>
        <w:t xml:space="preserve"> ECIJA Advisory  aportar</w:t>
      </w:r>
      <w:r w:rsidR="00EA79B7">
        <w:rPr>
          <w:rFonts w:eastAsia="MS Mincho" w:cs="Times New Roman"/>
          <w:bCs/>
          <w:color w:val="44546A" w:themeColor="text2"/>
          <w:sz w:val="22"/>
          <w:szCs w:val="22"/>
          <w:lang w:eastAsia="es-ES"/>
        </w:rPr>
        <w:t>á</w:t>
      </w:r>
      <w:r w:rsidRPr="00210660">
        <w:rPr>
          <w:rFonts w:eastAsia="MS Mincho" w:cs="Times New Roman"/>
          <w:bCs/>
          <w:color w:val="44546A" w:themeColor="text2"/>
          <w:sz w:val="22"/>
          <w:szCs w:val="22"/>
          <w:lang w:eastAsia="es-ES"/>
        </w:rPr>
        <w:t xml:space="preserve"> soluciones financieras avanzadas a las pymes a nivel nacional, </w:t>
      </w:r>
      <w:r w:rsidR="00253D11">
        <w:rPr>
          <w:rFonts w:eastAsia="MS Mincho" w:cs="Times New Roman"/>
          <w:bCs/>
          <w:color w:val="44546A" w:themeColor="text2"/>
          <w:sz w:val="22"/>
          <w:szCs w:val="22"/>
          <w:lang w:eastAsia="es-ES"/>
        </w:rPr>
        <w:t xml:space="preserve">así como </w:t>
      </w:r>
      <w:r w:rsidRPr="00210660">
        <w:rPr>
          <w:rFonts w:eastAsia="MS Mincho" w:cs="Times New Roman"/>
          <w:bCs/>
          <w:color w:val="44546A" w:themeColor="text2"/>
          <w:sz w:val="22"/>
          <w:szCs w:val="22"/>
          <w:lang w:eastAsia="es-ES"/>
        </w:rPr>
        <w:t>servicios de externalización de alta calidad a las empresas andaluzas”.</w:t>
      </w:r>
    </w:p>
    <w:p w14:paraId="2C0B5F36" w14:textId="77777777" w:rsidR="00253D11" w:rsidRPr="00210660" w:rsidRDefault="00253D11" w:rsidP="00210660">
      <w:pPr>
        <w:spacing w:before="0" w:after="0" w:line="360" w:lineRule="auto"/>
        <w:rPr>
          <w:rFonts w:eastAsia="MS Mincho" w:cs="Times New Roman"/>
          <w:bCs/>
          <w:color w:val="44546A" w:themeColor="text2"/>
          <w:sz w:val="22"/>
          <w:szCs w:val="22"/>
          <w:lang w:eastAsia="es-ES"/>
        </w:rPr>
      </w:pPr>
    </w:p>
    <w:p w14:paraId="0AFD11B2" w14:textId="0996F2EE" w:rsidR="00210660" w:rsidRDefault="00210660" w:rsidP="00210660">
      <w:pPr>
        <w:spacing w:before="0" w:after="0" w:line="360" w:lineRule="auto"/>
        <w:rPr>
          <w:rFonts w:eastAsia="MS Mincho" w:cs="Times New Roman"/>
          <w:bCs/>
          <w:color w:val="44546A" w:themeColor="text2"/>
          <w:sz w:val="22"/>
          <w:szCs w:val="22"/>
          <w:lang w:eastAsia="es-ES"/>
        </w:rPr>
      </w:pPr>
      <w:r w:rsidRPr="00210660">
        <w:rPr>
          <w:rFonts w:eastAsia="MS Mincho" w:cs="Times New Roman"/>
          <w:bCs/>
          <w:color w:val="44546A" w:themeColor="text2"/>
          <w:sz w:val="22"/>
          <w:szCs w:val="22"/>
          <w:highlight w:val="yellow"/>
          <w:lang w:eastAsia="es-ES"/>
        </w:rPr>
        <w:t xml:space="preserve">Según, Rafael Ybarra, esta integración en ECIJA Advisory representa </w:t>
      </w:r>
      <w:r w:rsidR="00253D11" w:rsidRPr="00253D11">
        <w:rPr>
          <w:rFonts w:eastAsia="MS Mincho" w:cs="Times New Roman"/>
          <w:bCs/>
          <w:color w:val="44546A" w:themeColor="text2"/>
          <w:sz w:val="22"/>
          <w:szCs w:val="22"/>
          <w:highlight w:val="yellow"/>
          <w:lang w:eastAsia="es-ES"/>
        </w:rPr>
        <w:t>“</w:t>
      </w:r>
      <w:r w:rsidRPr="00210660">
        <w:rPr>
          <w:rFonts w:eastAsia="MS Mincho" w:cs="Times New Roman"/>
          <w:bCs/>
          <w:color w:val="44546A" w:themeColor="text2"/>
          <w:sz w:val="22"/>
          <w:szCs w:val="22"/>
          <w:highlight w:val="yellow"/>
          <w:lang w:eastAsia="es-ES"/>
        </w:rPr>
        <w:t>una gran oportunidad para evolucionar los servicios de que ofrecemos actualmente a nuestros clientes”.</w:t>
      </w:r>
    </w:p>
    <w:p w14:paraId="70947318" w14:textId="77777777" w:rsidR="00B5279D" w:rsidRPr="00210660" w:rsidRDefault="00B5279D" w:rsidP="00210660">
      <w:pPr>
        <w:spacing w:before="0" w:after="0" w:line="360" w:lineRule="auto"/>
        <w:rPr>
          <w:rFonts w:eastAsia="MS Mincho" w:cs="Times New Roman"/>
          <w:bCs/>
          <w:color w:val="44546A" w:themeColor="text2"/>
          <w:sz w:val="22"/>
          <w:szCs w:val="22"/>
          <w:lang w:eastAsia="es-ES"/>
        </w:rPr>
      </w:pPr>
    </w:p>
    <w:p w14:paraId="6F2D2B82" w14:textId="44001027" w:rsidR="0072762B" w:rsidRPr="00FA0025" w:rsidRDefault="00253D11" w:rsidP="00210660">
      <w:pPr>
        <w:spacing w:before="0" w:after="0" w:line="360" w:lineRule="auto"/>
        <w:rPr>
          <w:rFonts w:eastAsia="MS Mincho" w:cs="Times New Roman"/>
          <w:bCs/>
          <w:color w:val="44546A" w:themeColor="text2"/>
          <w:sz w:val="12"/>
          <w:szCs w:val="12"/>
        </w:rPr>
      </w:pPr>
      <w:r>
        <w:rPr>
          <w:rFonts w:eastAsia="MS Mincho" w:cs="Times New Roman"/>
          <w:bCs/>
          <w:color w:val="44546A" w:themeColor="text2"/>
          <w:sz w:val="22"/>
          <w:szCs w:val="22"/>
          <w:lang w:eastAsia="es-ES"/>
        </w:rPr>
        <w:t xml:space="preserve">ECIJA Advisor: </w:t>
      </w:r>
      <w:r w:rsidR="0011777B">
        <w:rPr>
          <w:rFonts w:eastAsia="MS Mincho" w:cs="Times New Roman"/>
          <w:bCs/>
          <w:color w:val="44546A" w:themeColor="text2"/>
          <w:sz w:val="22"/>
          <w:szCs w:val="22"/>
          <w:lang w:eastAsia="es-ES"/>
        </w:rPr>
        <w:t>board plates.</w:t>
      </w:r>
    </w:p>
    <w:sectPr w:rsidR="0072762B" w:rsidRPr="00FA0025" w:rsidSect="005742EB">
      <w:headerReference w:type="default" r:id="rId11"/>
      <w:footerReference w:type="even" r:id="rId12"/>
      <w:footerReference w:type="default" r:id="rId13"/>
      <w:headerReference w:type="first" r:id="rId14"/>
      <w:footerReference w:type="first" r:id="rId15"/>
      <w:pgSz w:w="11900" w:h="16840"/>
      <w:pgMar w:top="1851" w:right="1411"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CD5F8" w14:textId="77777777" w:rsidR="005742EB" w:rsidRDefault="005742EB" w:rsidP="004A111A">
      <w:pPr>
        <w:spacing w:before="0" w:after="0"/>
      </w:pPr>
      <w:r>
        <w:separator/>
      </w:r>
    </w:p>
  </w:endnote>
  <w:endnote w:type="continuationSeparator" w:id="0">
    <w:p w14:paraId="4EC4813F" w14:textId="77777777" w:rsidR="005742EB" w:rsidRDefault="005742EB" w:rsidP="004A111A">
      <w:pPr>
        <w:spacing w:before="0" w:after="0"/>
      </w:pPr>
      <w:r>
        <w:continuationSeparator/>
      </w:r>
    </w:p>
  </w:endnote>
  <w:endnote w:type="continuationNotice" w:id="1">
    <w:p w14:paraId="6C36D711" w14:textId="77777777" w:rsidR="005742EB" w:rsidRDefault="005742E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Cuerpo en alfa">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2129890321"/>
      <w:docPartObj>
        <w:docPartGallery w:val="Page Numbers (Bottom of Page)"/>
        <w:docPartUnique/>
      </w:docPartObj>
    </w:sdtPr>
    <w:sdtContent>
      <w:p w14:paraId="61EF23B1" w14:textId="77777777" w:rsidR="002D229F" w:rsidRDefault="002D229F" w:rsidP="00A46B7D">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2E392CA5" w14:textId="77777777" w:rsidR="002D229F" w:rsidRDefault="002D229F" w:rsidP="002D229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53151608"/>
      <w:docPartObj>
        <w:docPartGallery w:val="Page Numbers (Bottom of Page)"/>
        <w:docPartUnique/>
      </w:docPartObj>
    </w:sdtPr>
    <w:sdtEndPr>
      <w:rPr>
        <w:rStyle w:val="Nmerodepgina"/>
        <w:sz w:val="18"/>
        <w:szCs w:val="18"/>
      </w:rPr>
    </w:sdtEndPr>
    <w:sdtContent>
      <w:p w14:paraId="5F8A02C2" w14:textId="77777777" w:rsidR="002D229F" w:rsidRPr="00B938A9" w:rsidRDefault="002D229F" w:rsidP="002D229F">
        <w:pPr>
          <w:pStyle w:val="Piedepgina"/>
          <w:framePr w:wrap="none" w:vAnchor="text" w:hAnchor="page" w:x="10325" w:y="189"/>
          <w:rPr>
            <w:rStyle w:val="Nmerodepgina"/>
            <w:sz w:val="18"/>
            <w:szCs w:val="18"/>
          </w:rPr>
        </w:pPr>
        <w:r w:rsidRPr="00B938A9">
          <w:rPr>
            <w:rStyle w:val="Nmerodepgina"/>
            <w:sz w:val="18"/>
            <w:szCs w:val="18"/>
          </w:rPr>
          <w:fldChar w:fldCharType="begin"/>
        </w:r>
        <w:r w:rsidRPr="00B938A9">
          <w:rPr>
            <w:rStyle w:val="Nmerodepgina"/>
            <w:sz w:val="18"/>
            <w:szCs w:val="18"/>
          </w:rPr>
          <w:instrText xml:space="preserve"> PAGE </w:instrText>
        </w:r>
        <w:r w:rsidRPr="00B938A9">
          <w:rPr>
            <w:rStyle w:val="Nmerodepgina"/>
            <w:sz w:val="18"/>
            <w:szCs w:val="18"/>
          </w:rPr>
          <w:fldChar w:fldCharType="separate"/>
        </w:r>
        <w:r w:rsidRPr="00B938A9">
          <w:rPr>
            <w:rStyle w:val="Nmerodepgina"/>
            <w:noProof/>
            <w:sz w:val="18"/>
            <w:szCs w:val="18"/>
          </w:rPr>
          <w:t>1</w:t>
        </w:r>
        <w:r w:rsidRPr="00B938A9">
          <w:rPr>
            <w:rStyle w:val="Nmerodepgina"/>
            <w:sz w:val="18"/>
            <w:szCs w:val="18"/>
          </w:rPr>
          <w:fldChar w:fldCharType="end"/>
        </w:r>
      </w:p>
    </w:sdtContent>
  </w:sdt>
  <w:p w14:paraId="4C98B97F" w14:textId="77777777" w:rsidR="002D229F" w:rsidRDefault="002D229F" w:rsidP="002D229F">
    <w:pPr>
      <w:pStyle w:val="Piedepgina"/>
      <w:ind w:right="141"/>
    </w:pPr>
    <w:r>
      <w:rPr>
        <w:noProof/>
      </w:rPr>
      <w:drawing>
        <wp:anchor distT="0" distB="0" distL="114300" distR="114300" simplePos="0" relativeHeight="251659264" behindDoc="1" locked="0" layoutInCell="1" allowOverlap="1" wp14:anchorId="07924682" wp14:editId="11A78B52">
          <wp:simplePos x="0" y="0"/>
          <wp:positionH relativeFrom="column">
            <wp:posOffset>-60960</wp:posOffset>
          </wp:positionH>
          <wp:positionV relativeFrom="paragraph">
            <wp:posOffset>-23333</wp:posOffset>
          </wp:positionV>
          <wp:extent cx="5981700" cy="47070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stretch>
                    <a:fillRect/>
                  </a:stretch>
                </pic:blipFill>
                <pic:spPr>
                  <a:xfrm>
                    <a:off x="0" y="0"/>
                    <a:ext cx="5981700" cy="4707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215243586"/>
      <w:docPartObj>
        <w:docPartGallery w:val="Page Numbers (Bottom of Page)"/>
        <w:docPartUnique/>
      </w:docPartObj>
    </w:sdtPr>
    <w:sdtEndPr>
      <w:rPr>
        <w:rStyle w:val="Nmerodepgina"/>
        <w:sz w:val="18"/>
        <w:szCs w:val="18"/>
      </w:rPr>
    </w:sdtEndPr>
    <w:sdtContent>
      <w:p w14:paraId="3F560C4A" w14:textId="77777777" w:rsidR="002D229F" w:rsidRPr="00CF4101" w:rsidRDefault="002D229F" w:rsidP="002D229F">
        <w:pPr>
          <w:pStyle w:val="Piedepgina"/>
          <w:framePr w:wrap="none" w:vAnchor="text" w:hAnchor="page" w:x="10262" w:y="235"/>
          <w:rPr>
            <w:rStyle w:val="Nmerodepgina"/>
            <w:sz w:val="18"/>
            <w:szCs w:val="18"/>
          </w:rPr>
        </w:pPr>
        <w:r w:rsidRPr="00CF4101">
          <w:rPr>
            <w:rStyle w:val="Nmerodepgina"/>
            <w:sz w:val="18"/>
            <w:szCs w:val="18"/>
          </w:rPr>
          <w:fldChar w:fldCharType="begin"/>
        </w:r>
        <w:r w:rsidRPr="00CF4101">
          <w:rPr>
            <w:rStyle w:val="Nmerodepgina"/>
            <w:sz w:val="18"/>
            <w:szCs w:val="18"/>
          </w:rPr>
          <w:instrText xml:space="preserve"> PAGE </w:instrText>
        </w:r>
        <w:r w:rsidRPr="00CF4101">
          <w:rPr>
            <w:rStyle w:val="Nmerodepgina"/>
            <w:sz w:val="18"/>
            <w:szCs w:val="18"/>
          </w:rPr>
          <w:fldChar w:fldCharType="separate"/>
        </w:r>
        <w:r w:rsidRPr="00CF4101">
          <w:rPr>
            <w:rStyle w:val="Nmerodepgina"/>
            <w:sz w:val="18"/>
            <w:szCs w:val="18"/>
          </w:rPr>
          <w:t>2</w:t>
        </w:r>
        <w:r w:rsidRPr="00CF4101">
          <w:rPr>
            <w:rStyle w:val="Nmerodepgina"/>
            <w:sz w:val="18"/>
            <w:szCs w:val="18"/>
          </w:rPr>
          <w:fldChar w:fldCharType="end"/>
        </w:r>
      </w:p>
    </w:sdtContent>
  </w:sdt>
  <w:p w14:paraId="6322520A" w14:textId="77777777" w:rsidR="004A111A" w:rsidRDefault="002D229F">
    <w:pPr>
      <w:pStyle w:val="Piedepgina"/>
    </w:pPr>
    <w:r>
      <w:rPr>
        <w:noProof/>
      </w:rPr>
      <w:drawing>
        <wp:anchor distT="0" distB="0" distL="114300" distR="114300" simplePos="0" relativeHeight="251657216" behindDoc="1" locked="0" layoutInCell="1" allowOverlap="1" wp14:anchorId="3C133C13" wp14:editId="48F47C0B">
          <wp:simplePos x="0" y="0"/>
          <wp:positionH relativeFrom="column">
            <wp:posOffset>-61595</wp:posOffset>
          </wp:positionH>
          <wp:positionV relativeFrom="paragraph">
            <wp:posOffset>-15402</wp:posOffset>
          </wp:positionV>
          <wp:extent cx="5936843" cy="467170"/>
          <wp:effectExtent l="0" t="0" r="0" b="317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stretch>
                    <a:fillRect/>
                  </a:stretch>
                </pic:blipFill>
                <pic:spPr>
                  <a:xfrm>
                    <a:off x="0" y="0"/>
                    <a:ext cx="5936843" cy="4671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E690D" w14:textId="77777777" w:rsidR="005742EB" w:rsidRDefault="005742EB" w:rsidP="004A111A">
      <w:pPr>
        <w:spacing w:before="0" w:after="0"/>
      </w:pPr>
      <w:r>
        <w:separator/>
      </w:r>
    </w:p>
  </w:footnote>
  <w:footnote w:type="continuationSeparator" w:id="0">
    <w:p w14:paraId="31C6AD63" w14:textId="77777777" w:rsidR="005742EB" w:rsidRDefault="005742EB" w:rsidP="004A111A">
      <w:pPr>
        <w:spacing w:before="0" w:after="0"/>
      </w:pPr>
      <w:r>
        <w:continuationSeparator/>
      </w:r>
    </w:p>
  </w:footnote>
  <w:footnote w:type="continuationNotice" w:id="1">
    <w:p w14:paraId="640DEDF9" w14:textId="77777777" w:rsidR="005742EB" w:rsidRDefault="005742E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632EE" w14:textId="77777777" w:rsidR="002D229F" w:rsidRPr="002D229F" w:rsidRDefault="002D229F" w:rsidP="002D229F">
    <w:pPr>
      <w:pStyle w:val="Encabezado"/>
    </w:pPr>
    <w:r>
      <w:rPr>
        <w:noProof/>
      </w:rPr>
      <w:drawing>
        <wp:inline distT="0" distB="0" distL="0" distR="0" wp14:anchorId="646E819C" wp14:editId="7E6F1C01">
          <wp:extent cx="203200" cy="271145"/>
          <wp:effectExtent l="0" t="0" r="0" b="8255"/>
          <wp:docPr id="6" name="Imagen 6" descr="Descripción: Data:S2_WONTON TRABAJOS:S2_ECIJA:ECIJA_Piezas corporativas:ECIJA_Hoja:ECIJA_word:logo responsiv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Descripción: Data:S2_WONTON TRABAJOS:S2_ECIJA:ECIJA_Piezas corporativas:ECIJA_Hoja:ECIJA_word:logo responsive.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200" cy="27114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1D37C" w14:textId="425D4795" w:rsidR="004A111A" w:rsidRDefault="000B6003">
    <w:pPr>
      <w:pStyle w:val="Encabezado"/>
    </w:pPr>
    <w:r>
      <w:rPr>
        <w:noProof/>
      </w:rPr>
      <w:drawing>
        <wp:inline distT="0" distB="0" distL="0" distR="0" wp14:anchorId="2456FDE2" wp14:editId="1DA1A474">
          <wp:extent cx="3054350" cy="584200"/>
          <wp:effectExtent l="0" t="0" r="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54350" cy="584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70792"/>
    <w:multiLevelType w:val="hybridMultilevel"/>
    <w:tmpl w:val="173A8B1E"/>
    <w:lvl w:ilvl="0" w:tplc="6DB084FC">
      <w:start w:val="1"/>
      <w:numFmt w:val="bullet"/>
      <w:lvlText w:val=""/>
      <w:lvlJc w:val="left"/>
      <w:pPr>
        <w:ind w:left="720" w:hanging="360"/>
      </w:pPr>
      <w:rPr>
        <w:rFonts w:ascii="Symbol" w:hAnsi="Symbol" w:hint="default"/>
        <w:color w:val="E63E3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7253D4E"/>
    <w:multiLevelType w:val="hybridMultilevel"/>
    <w:tmpl w:val="3748398A"/>
    <w:lvl w:ilvl="0" w:tplc="6DB084FC">
      <w:start w:val="1"/>
      <w:numFmt w:val="bullet"/>
      <w:lvlText w:val=""/>
      <w:lvlJc w:val="left"/>
      <w:pPr>
        <w:ind w:left="720" w:hanging="360"/>
      </w:pPr>
      <w:rPr>
        <w:rFonts w:ascii="Symbol" w:hAnsi="Symbol" w:hint="default"/>
        <w:color w:val="E63E3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7A15201"/>
    <w:multiLevelType w:val="hybridMultilevel"/>
    <w:tmpl w:val="0088A278"/>
    <w:lvl w:ilvl="0" w:tplc="594C3942">
      <w:start w:val="1"/>
      <w:numFmt w:val="bullet"/>
      <w:lvlText w:val="-"/>
      <w:lvlJc w:val="left"/>
      <w:pPr>
        <w:ind w:left="720" w:hanging="360"/>
      </w:pPr>
      <w:rPr>
        <w:rFonts w:ascii="Century Gothic" w:eastAsia="MS Mincho"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1F22066"/>
    <w:multiLevelType w:val="hybridMultilevel"/>
    <w:tmpl w:val="5CF0F188"/>
    <w:lvl w:ilvl="0" w:tplc="6DB084FC">
      <w:start w:val="1"/>
      <w:numFmt w:val="bullet"/>
      <w:lvlText w:val=""/>
      <w:lvlJc w:val="left"/>
      <w:pPr>
        <w:ind w:left="720" w:hanging="360"/>
      </w:pPr>
      <w:rPr>
        <w:rFonts w:ascii="Symbol" w:hAnsi="Symbol" w:hint="default"/>
        <w:color w:val="E63E3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5462684"/>
    <w:multiLevelType w:val="hybridMultilevel"/>
    <w:tmpl w:val="AC188434"/>
    <w:lvl w:ilvl="0" w:tplc="6DB084FC">
      <w:start w:val="1"/>
      <w:numFmt w:val="bullet"/>
      <w:lvlText w:val=""/>
      <w:lvlJc w:val="left"/>
      <w:pPr>
        <w:ind w:left="720" w:hanging="360"/>
      </w:pPr>
      <w:rPr>
        <w:rFonts w:ascii="Symbol" w:hAnsi="Symbol" w:hint="default"/>
        <w:color w:val="E63E3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8016C71"/>
    <w:multiLevelType w:val="hybridMultilevel"/>
    <w:tmpl w:val="8080127E"/>
    <w:lvl w:ilvl="0" w:tplc="021C2D84">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BD7204A"/>
    <w:multiLevelType w:val="hybridMultilevel"/>
    <w:tmpl w:val="DB1E8660"/>
    <w:lvl w:ilvl="0" w:tplc="6DB084FC">
      <w:start w:val="1"/>
      <w:numFmt w:val="bullet"/>
      <w:lvlText w:val=""/>
      <w:lvlJc w:val="left"/>
      <w:pPr>
        <w:ind w:left="720" w:hanging="360"/>
      </w:pPr>
      <w:rPr>
        <w:rFonts w:ascii="Symbol" w:hAnsi="Symbol" w:hint="default"/>
        <w:color w:val="E63E3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F06330D"/>
    <w:multiLevelType w:val="hybridMultilevel"/>
    <w:tmpl w:val="6CF44EF4"/>
    <w:lvl w:ilvl="0" w:tplc="6DB084FC">
      <w:start w:val="1"/>
      <w:numFmt w:val="bullet"/>
      <w:lvlText w:val=""/>
      <w:lvlJc w:val="left"/>
      <w:pPr>
        <w:ind w:left="720" w:hanging="360"/>
      </w:pPr>
      <w:rPr>
        <w:rFonts w:ascii="Symbol" w:hAnsi="Symbol" w:hint="default"/>
        <w:color w:val="E63E3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0A44DEC"/>
    <w:multiLevelType w:val="hybridMultilevel"/>
    <w:tmpl w:val="3C087F0C"/>
    <w:lvl w:ilvl="0" w:tplc="7B2483B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8E85BC3"/>
    <w:multiLevelType w:val="hybridMultilevel"/>
    <w:tmpl w:val="DF62706A"/>
    <w:lvl w:ilvl="0" w:tplc="88025BD8">
      <w:start w:val="2"/>
      <w:numFmt w:val="bullet"/>
      <w:lvlText w:val="-"/>
      <w:lvlJc w:val="left"/>
      <w:pPr>
        <w:ind w:left="720" w:hanging="360"/>
      </w:pPr>
      <w:rPr>
        <w:rFonts w:ascii="Century Gothic" w:eastAsia="MS Mincho"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AFD2A5C"/>
    <w:multiLevelType w:val="hybridMultilevel"/>
    <w:tmpl w:val="86C6D002"/>
    <w:lvl w:ilvl="0" w:tplc="8432D7C4">
      <w:start w:val="1"/>
      <w:numFmt w:val="upperRoman"/>
      <w:lvlText w:val="(%1)"/>
      <w:lvlJc w:val="left"/>
      <w:pPr>
        <w:ind w:left="720" w:hanging="720"/>
      </w:pPr>
      <w:rPr>
        <w:rFonts w:hint="default"/>
        <w:b/>
        <w:color w:val="E63E30"/>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3B880AEE"/>
    <w:multiLevelType w:val="hybridMultilevel"/>
    <w:tmpl w:val="189A3AB0"/>
    <w:lvl w:ilvl="0" w:tplc="6DB084FC">
      <w:start w:val="1"/>
      <w:numFmt w:val="bullet"/>
      <w:lvlText w:val=""/>
      <w:lvlJc w:val="left"/>
      <w:pPr>
        <w:ind w:left="720" w:hanging="360"/>
      </w:pPr>
      <w:rPr>
        <w:rFonts w:ascii="Symbol" w:hAnsi="Symbol" w:hint="default"/>
        <w:color w:val="E63E3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CD029C1"/>
    <w:multiLevelType w:val="hybridMultilevel"/>
    <w:tmpl w:val="F52E7EF8"/>
    <w:lvl w:ilvl="0" w:tplc="6DB084FC">
      <w:start w:val="1"/>
      <w:numFmt w:val="bullet"/>
      <w:lvlText w:val=""/>
      <w:lvlJc w:val="left"/>
      <w:pPr>
        <w:ind w:left="720" w:hanging="360"/>
      </w:pPr>
      <w:rPr>
        <w:rFonts w:ascii="Symbol" w:hAnsi="Symbol" w:hint="default"/>
        <w:color w:val="E63E3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E1B4FB8"/>
    <w:multiLevelType w:val="hybridMultilevel"/>
    <w:tmpl w:val="00A282AA"/>
    <w:lvl w:ilvl="0" w:tplc="6DB084FC">
      <w:start w:val="1"/>
      <w:numFmt w:val="bullet"/>
      <w:lvlText w:val=""/>
      <w:lvlJc w:val="left"/>
      <w:pPr>
        <w:ind w:left="720" w:hanging="360"/>
      </w:pPr>
      <w:rPr>
        <w:rFonts w:ascii="Symbol" w:hAnsi="Symbol" w:hint="default"/>
        <w:color w:val="E63E3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1995A01"/>
    <w:multiLevelType w:val="hybridMultilevel"/>
    <w:tmpl w:val="BDA863AC"/>
    <w:lvl w:ilvl="0" w:tplc="6DB084FC">
      <w:start w:val="1"/>
      <w:numFmt w:val="bullet"/>
      <w:lvlText w:val=""/>
      <w:lvlJc w:val="left"/>
      <w:pPr>
        <w:ind w:left="720" w:hanging="360"/>
      </w:pPr>
      <w:rPr>
        <w:rFonts w:ascii="Symbol" w:hAnsi="Symbol" w:hint="default"/>
        <w:color w:val="E63E3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2C83BE7"/>
    <w:multiLevelType w:val="hybridMultilevel"/>
    <w:tmpl w:val="8988A8F4"/>
    <w:lvl w:ilvl="0" w:tplc="DE7866E2">
      <w:start w:val="2"/>
      <w:numFmt w:val="bullet"/>
      <w:lvlText w:val="-"/>
      <w:lvlJc w:val="left"/>
      <w:pPr>
        <w:ind w:left="720" w:hanging="360"/>
      </w:pPr>
      <w:rPr>
        <w:rFonts w:ascii="Century Gothic" w:eastAsia="MS Mincho"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62B1F92"/>
    <w:multiLevelType w:val="hybridMultilevel"/>
    <w:tmpl w:val="639CD8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A92154E"/>
    <w:multiLevelType w:val="hybridMultilevel"/>
    <w:tmpl w:val="F0EC23CA"/>
    <w:lvl w:ilvl="0" w:tplc="594C3942">
      <w:start w:val="1"/>
      <w:numFmt w:val="bullet"/>
      <w:lvlText w:val="-"/>
      <w:lvlJc w:val="left"/>
      <w:pPr>
        <w:ind w:left="1440" w:hanging="360"/>
      </w:pPr>
      <w:rPr>
        <w:rFonts w:ascii="Century Gothic" w:eastAsia="MS Mincho" w:hAnsi="Century Gothic" w:cs="Times New Roman"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8" w15:restartNumberingAfterBreak="0">
    <w:nsid w:val="4DD10A46"/>
    <w:multiLevelType w:val="hybridMultilevel"/>
    <w:tmpl w:val="B9E64B42"/>
    <w:lvl w:ilvl="0" w:tplc="6DB084FC">
      <w:start w:val="1"/>
      <w:numFmt w:val="bullet"/>
      <w:lvlText w:val=""/>
      <w:lvlJc w:val="left"/>
      <w:pPr>
        <w:ind w:left="720" w:hanging="360"/>
      </w:pPr>
      <w:rPr>
        <w:rFonts w:ascii="Symbol" w:hAnsi="Symbol" w:hint="default"/>
        <w:color w:val="E63E3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17122C2"/>
    <w:multiLevelType w:val="hybridMultilevel"/>
    <w:tmpl w:val="664035B2"/>
    <w:lvl w:ilvl="0" w:tplc="6DB084FC">
      <w:start w:val="1"/>
      <w:numFmt w:val="bullet"/>
      <w:lvlText w:val=""/>
      <w:lvlJc w:val="left"/>
      <w:pPr>
        <w:ind w:left="720" w:hanging="360"/>
      </w:pPr>
      <w:rPr>
        <w:rFonts w:ascii="Symbol" w:hAnsi="Symbol" w:hint="default"/>
        <w:color w:val="E63E3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1DE0865"/>
    <w:multiLevelType w:val="hybridMultilevel"/>
    <w:tmpl w:val="6930F8A4"/>
    <w:lvl w:ilvl="0" w:tplc="6DB084FC">
      <w:start w:val="1"/>
      <w:numFmt w:val="bullet"/>
      <w:lvlText w:val=""/>
      <w:lvlJc w:val="left"/>
      <w:pPr>
        <w:ind w:left="720" w:hanging="360"/>
      </w:pPr>
      <w:rPr>
        <w:rFonts w:ascii="Symbol" w:hAnsi="Symbol" w:hint="default"/>
        <w:color w:val="E63E3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3535A44"/>
    <w:multiLevelType w:val="hybridMultilevel"/>
    <w:tmpl w:val="62B2E312"/>
    <w:lvl w:ilvl="0" w:tplc="A666289C">
      <w:numFmt w:val="bullet"/>
      <w:lvlText w:val="-"/>
      <w:lvlJc w:val="left"/>
      <w:pPr>
        <w:ind w:left="720" w:hanging="360"/>
      </w:pPr>
      <w:rPr>
        <w:rFonts w:ascii="Century Gothic" w:eastAsia="MS Mincho"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3760B40"/>
    <w:multiLevelType w:val="hybridMultilevel"/>
    <w:tmpl w:val="A846F3FE"/>
    <w:lvl w:ilvl="0" w:tplc="6DB084FC">
      <w:start w:val="1"/>
      <w:numFmt w:val="bullet"/>
      <w:lvlText w:val=""/>
      <w:lvlJc w:val="left"/>
      <w:pPr>
        <w:ind w:left="720" w:hanging="360"/>
      </w:pPr>
      <w:rPr>
        <w:rFonts w:ascii="Symbol" w:hAnsi="Symbol" w:hint="default"/>
        <w:color w:val="E63E3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7A224D4"/>
    <w:multiLevelType w:val="hybridMultilevel"/>
    <w:tmpl w:val="2C0669C8"/>
    <w:lvl w:ilvl="0" w:tplc="6DB084FC">
      <w:start w:val="1"/>
      <w:numFmt w:val="bullet"/>
      <w:lvlText w:val=""/>
      <w:lvlJc w:val="left"/>
      <w:pPr>
        <w:ind w:left="720" w:hanging="360"/>
      </w:pPr>
      <w:rPr>
        <w:rFonts w:ascii="Symbol" w:hAnsi="Symbol" w:hint="default"/>
        <w:color w:val="E63E3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A8F7B91"/>
    <w:multiLevelType w:val="hybridMultilevel"/>
    <w:tmpl w:val="5AD29E34"/>
    <w:lvl w:ilvl="0" w:tplc="6DB084FC">
      <w:start w:val="1"/>
      <w:numFmt w:val="bullet"/>
      <w:lvlText w:val=""/>
      <w:lvlJc w:val="left"/>
      <w:pPr>
        <w:ind w:left="720" w:hanging="360"/>
      </w:pPr>
      <w:rPr>
        <w:rFonts w:ascii="Symbol" w:hAnsi="Symbol" w:hint="default"/>
        <w:color w:val="E63E3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E437CDB"/>
    <w:multiLevelType w:val="hybridMultilevel"/>
    <w:tmpl w:val="18E091AE"/>
    <w:lvl w:ilvl="0" w:tplc="188AE94E">
      <w:start w:val="2"/>
      <w:numFmt w:val="bullet"/>
      <w:lvlText w:val="-"/>
      <w:lvlJc w:val="left"/>
      <w:pPr>
        <w:ind w:left="720" w:hanging="360"/>
      </w:pPr>
      <w:rPr>
        <w:rFonts w:ascii="Century Gothic" w:eastAsiaTheme="minorHAnsi" w:hAnsi="Century Gothic"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F25663B"/>
    <w:multiLevelType w:val="hybridMultilevel"/>
    <w:tmpl w:val="46CE993C"/>
    <w:lvl w:ilvl="0" w:tplc="6DB084FC">
      <w:start w:val="1"/>
      <w:numFmt w:val="bullet"/>
      <w:lvlText w:val=""/>
      <w:lvlJc w:val="left"/>
      <w:pPr>
        <w:ind w:left="720" w:hanging="360"/>
      </w:pPr>
      <w:rPr>
        <w:rFonts w:ascii="Symbol" w:hAnsi="Symbol" w:hint="default"/>
        <w:color w:val="E63E3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9953B45"/>
    <w:multiLevelType w:val="hybridMultilevel"/>
    <w:tmpl w:val="3E1E6936"/>
    <w:lvl w:ilvl="0" w:tplc="6DB084FC">
      <w:start w:val="1"/>
      <w:numFmt w:val="bullet"/>
      <w:lvlText w:val=""/>
      <w:lvlJc w:val="left"/>
      <w:pPr>
        <w:ind w:left="720" w:hanging="360"/>
      </w:pPr>
      <w:rPr>
        <w:rFonts w:ascii="Symbol" w:hAnsi="Symbol" w:hint="default"/>
        <w:color w:val="E63E30"/>
      </w:rPr>
    </w:lvl>
    <w:lvl w:ilvl="1" w:tplc="7B62C0AC">
      <w:numFmt w:val="bullet"/>
      <w:lvlText w:val="•"/>
      <w:lvlJc w:val="left"/>
      <w:pPr>
        <w:ind w:left="1790" w:hanging="710"/>
      </w:pPr>
      <w:rPr>
        <w:rFonts w:ascii="Century Gothic" w:eastAsia="MS Mincho" w:hAnsi="Century Gothic" w:cs="Times New Roman"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9B93DF3"/>
    <w:multiLevelType w:val="hybridMultilevel"/>
    <w:tmpl w:val="466E39F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1A527ED"/>
    <w:multiLevelType w:val="hybridMultilevel"/>
    <w:tmpl w:val="70CCE4B2"/>
    <w:lvl w:ilvl="0" w:tplc="4B740A4C">
      <w:start w:val="1"/>
      <w:numFmt w:val="bullet"/>
      <w:lvlText w:val="-"/>
      <w:lvlJc w:val="left"/>
      <w:pPr>
        <w:ind w:left="1080" w:hanging="360"/>
      </w:pPr>
      <w:rPr>
        <w:rFonts w:ascii="Century Gothic" w:eastAsia="MS Mincho" w:hAnsi="Century Gothic"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0" w15:restartNumberingAfterBreak="0">
    <w:nsid w:val="76E46AE3"/>
    <w:multiLevelType w:val="hybridMultilevel"/>
    <w:tmpl w:val="BE705418"/>
    <w:lvl w:ilvl="0" w:tplc="6DB084FC">
      <w:start w:val="1"/>
      <w:numFmt w:val="bullet"/>
      <w:lvlText w:val=""/>
      <w:lvlJc w:val="left"/>
      <w:pPr>
        <w:ind w:left="720" w:hanging="360"/>
      </w:pPr>
      <w:rPr>
        <w:rFonts w:ascii="Symbol" w:hAnsi="Symbol" w:hint="default"/>
        <w:color w:val="E63E3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85722677">
    <w:abstractNumId w:val="10"/>
  </w:num>
  <w:num w:numId="2" w16cid:durableId="185218727">
    <w:abstractNumId w:val="19"/>
  </w:num>
  <w:num w:numId="3" w16cid:durableId="55319966">
    <w:abstractNumId w:val="27"/>
  </w:num>
  <w:num w:numId="4" w16cid:durableId="1230966122">
    <w:abstractNumId w:val="8"/>
  </w:num>
  <w:num w:numId="5" w16cid:durableId="1031537457">
    <w:abstractNumId w:val="2"/>
  </w:num>
  <w:num w:numId="6" w16cid:durableId="264193809">
    <w:abstractNumId w:val="29"/>
  </w:num>
  <w:num w:numId="7" w16cid:durableId="1531793919">
    <w:abstractNumId w:val="15"/>
  </w:num>
  <w:num w:numId="8" w16cid:durableId="1442339216">
    <w:abstractNumId w:val="9"/>
  </w:num>
  <w:num w:numId="9" w16cid:durableId="363135405">
    <w:abstractNumId w:val="30"/>
  </w:num>
  <w:num w:numId="10" w16cid:durableId="515852138">
    <w:abstractNumId w:val="11"/>
  </w:num>
  <w:num w:numId="11" w16cid:durableId="2081514698">
    <w:abstractNumId w:val="24"/>
  </w:num>
  <w:num w:numId="12" w16cid:durableId="1149325482">
    <w:abstractNumId w:val="25"/>
  </w:num>
  <w:num w:numId="13" w16cid:durableId="369380606">
    <w:abstractNumId w:val="13"/>
  </w:num>
  <w:num w:numId="14" w16cid:durableId="1538928292">
    <w:abstractNumId w:val="0"/>
  </w:num>
  <w:num w:numId="15" w16cid:durableId="392437386">
    <w:abstractNumId w:val="23"/>
  </w:num>
  <w:num w:numId="16" w16cid:durableId="458913654">
    <w:abstractNumId w:val="6"/>
  </w:num>
  <w:num w:numId="17" w16cid:durableId="1251697122">
    <w:abstractNumId w:val="26"/>
  </w:num>
  <w:num w:numId="18" w16cid:durableId="896739384">
    <w:abstractNumId w:val="7"/>
  </w:num>
  <w:num w:numId="19" w16cid:durableId="2121950001">
    <w:abstractNumId w:val="4"/>
  </w:num>
  <w:num w:numId="20" w16cid:durableId="127362226">
    <w:abstractNumId w:val="17"/>
  </w:num>
  <w:num w:numId="21" w16cid:durableId="1774662345">
    <w:abstractNumId w:val="3"/>
  </w:num>
  <w:num w:numId="22" w16cid:durableId="1829439376">
    <w:abstractNumId w:val="22"/>
  </w:num>
  <w:num w:numId="23" w16cid:durableId="635987379">
    <w:abstractNumId w:val="14"/>
  </w:num>
  <w:num w:numId="24" w16cid:durableId="819078895">
    <w:abstractNumId w:val="18"/>
  </w:num>
  <w:num w:numId="25" w16cid:durableId="1456563922">
    <w:abstractNumId w:val="20"/>
  </w:num>
  <w:num w:numId="26" w16cid:durableId="1898474174">
    <w:abstractNumId w:val="12"/>
  </w:num>
  <w:num w:numId="27" w16cid:durableId="1196886551">
    <w:abstractNumId w:val="21"/>
  </w:num>
  <w:num w:numId="28" w16cid:durableId="1460958246">
    <w:abstractNumId w:val="28"/>
  </w:num>
  <w:num w:numId="29" w16cid:durableId="1620140913">
    <w:abstractNumId w:val="16"/>
  </w:num>
  <w:num w:numId="30" w16cid:durableId="18915318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28000920">
    <w:abstractNumId w:val="3"/>
  </w:num>
  <w:num w:numId="32" w16cid:durableId="645664458">
    <w:abstractNumId w:val="1"/>
  </w:num>
  <w:num w:numId="33" w16cid:durableId="10087564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4CC"/>
    <w:rsid w:val="000008E6"/>
    <w:rsid w:val="00001A76"/>
    <w:rsid w:val="000131A3"/>
    <w:rsid w:val="00013461"/>
    <w:rsid w:val="00016290"/>
    <w:rsid w:val="000173E9"/>
    <w:rsid w:val="00022022"/>
    <w:rsid w:val="000243DC"/>
    <w:rsid w:val="00033A66"/>
    <w:rsid w:val="00035F81"/>
    <w:rsid w:val="00042E5C"/>
    <w:rsid w:val="00044280"/>
    <w:rsid w:val="00050036"/>
    <w:rsid w:val="00052987"/>
    <w:rsid w:val="00054BBB"/>
    <w:rsid w:val="0005603B"/>
    <w:rsid w:val="00063D37"/>
    <w:rsid w:val="00073183"/>
    <w:rsid w:val="00074987"/>
    <w:rsid w:val="0007614A"/>
    <w:rsid w:val="000828FC"/>
    <w:rsid w:val="000911FF"/>
    <w:rsid w:val="000B6003"/>
    <w:rsid w:val="000B7C3C"/>
    <w:rsid w:val="000C05F7"/>
    <w:rsid w:val="000D3ACB"/>
    <w:rsid w:val="000E052F"/>
    <w:rsid w:val="000F17D7"/>
    <w:rsid w:val="000F5921"/>
    <w:rsid w:val="000F63C6"/>
    <w:rsid w:val="0010020F"/>
    <w:rsid w:val="0010667A"/>
    <w:rsid w:val="001110A5"/>
    <w:rsid w:val="00111B11"/>
    <w:rsid w:val="0011777B"/>
    <w:rsid w:val="00123845"/>
    <w:rsid w:val="00123EE9"/>
    <w:rsid w:val="001248EC"/>
    <w:rsid w:val="0013593F"/>
    <w:rsid w:val="00141CED"/>
    <w:rsid w:val="00142DF3"/>
    <w:rsid w:val="00143925"/>
    <w:rsid w:val="001544B1"/>
    <w:rsid w:val="00154FF7"/>
    <w:rsid w:val="00162588"/>
    <w:rsid w:val="00171551"/>
    <w:rsid w:val="00177D6E"/>
    <w:rsid w:val="00185823"/>
    <w:rsid w:val="00193020"/>
    <w:rsid w:val="001944F3"/>
    <w:rsid w:val="00195D91"/>
    <w:rsid w:val="001A1FE5"/>
    <w:rsid w:val="001B2756"/>
    <w:rsid w:val="001C2360"/>
    <w:rsid w:val="001D1EB2"/>
    <w:rsid w:val="001D3022"/>
    <w:rsid w:val="001D413A"/>
    <w:rsid w:val="001D7CD3"/>
    <w:rsid w:val="001E2C51"/>
    <w:rsid w:val="001E5757"/>
    <w:rsid w:val="001E6696"/>
    <w:rsid w:val="001F2192"/>
    <w:rsid w:val="001F6F34"/>
    <w:rsid w:val="00207648"/>
    <w:rsid w:val="00210660"/>
    <w:rsid w:val="002176C6"/>
    <w:rsid w:val="00226697"/>
    <w:rsid w:val="002306BE"/>
    <w:rsid w:val="00230CEE"/>
    <w:rsid w:val="00231A07"/>
    <w:rsid w:val="0023499E"/>
    <w:rsid w:val="00246FAC"/>
    <w:rsid w:val="00253D11"/>
    <w:rsid w:val="00255253"/>
    <w:rsid w:val="00257830"/>
    <w:rsid w:val="0026298E"/>
    <w:rsid w:val="00265647"/>
    <w:rsid w:val="00266937"/>
    <w:rsid w:val="00290385"/>
    <w:rsid w:val="00294DE7"/>
    <w:rsid w:val="0029535C"/>
    <w:rsid w:val="0029623A"/>
    <w:rsid w:val="002A0B26"/>
    <w:rsid w:val="002A18A6"/>
    <w:rsid w:val="002A43C6"/>
    <w:rsid w:val="002B4945"/>
    <w:rsid w:val="002C0A6E"/>
    <w:rsid w:val="002C2941"/>
    <w:rsid w:val="002C41E1"/>
    <w:rsid w:val="002C67FA"/>
    <w:rsid w:val="002D0884"/>
    <w:rsid w:val="002D229F"/>
    <w:rsid w:val="002D2C9D"/>
    <w:rsid w:val="002D39C5"/>
    <w:rsid w:val="002D6DDD"/>
    <w:rsid w:val="002E1D9E"/>
    <w:rsid w:val="002E3EAE"/>
    <w:rsid w:val="002E3F2D"/>
    <w:rsid w:val="002F0E48"/>
    <w:rsid w:val="002F6B34"/>
    <w:rsid w:val="00305F2F"/>
    <w:rsid w:val="00307B10"/>
    <w:rsid w:val="00307EB8"/>
    <w:rsid w:val="0031030B"/>
    <w:rsid w:val="00312BCC"/>
    <w:rsid w:val="00316ED0"/>
    <w:rsid w:val="00321EB2"/>
    <w:rsid w:val="00322420"/>
    <w:rsid w:val="00323511"/>
    <w:rsid w:val="00330F39"/>
    <w:rsid w:val="003339CB"/>
    <w:rsid w:val="003342DB"/>
    <w:rsid w:val="00334371"/>
    <w:rsid w:val="00336D3B"/>
    <w:rsid w:val="0034105B"/>
    <w:rsid w:val="00344C22"/>
    <w:rsid w:val="00352650"/>
    <w:rsid w:val="00356395"/>
    <w:rsid w:val="003615DC"/>
    <w:rsid w:val="00362C1A"/>
    <w:rsid w:val="00363DBE"/>
    <w:rsid w:val="00364272"/>
    <w:rsid w:val="00372B77"/>
    <w:rsid w:val="003772F9"/>
    <w:rsid w:val="00385C32"/>
    <w:rsid w:val="0038722E"/>
    <w:rsid w:val="00390113"/>
    <w:rsid w:val="00391D7A"/>
    <w:rsid w:val="003A3738"/>
    <w:rsid w:val="003B35F9"/>
    <w:rsid w:val="003C102C"/>
    <w:rsid w:val="003C58F0"/>
    <w:rsid w:val="003C64CC"/>
    <w:rsid w:val="003D0362"/>
    <w:rsid w:val="003D325E"/>
    <w:rsid w:val="003E0A8C"/>
    <w:rsid w:val="003E149B"/>
    <w:rsid w:val="003E2643"/>
    <w:rsid w:val="003E3A7F"/>
    <w:rsid w:val="003F2E9D"/>
    <w:rsid w:val="003F641B"/>
    <w:rsid w:val="0041420F"/>
    <w:rsid w:val="00417F89"/>
    <w:rsid w:val="00421B60"/>
    <w:rsid w:val="0043094E"/>
    <w:rsid w:val="00437447"/>
    <w:rsid w:val="00440BA2"/>
    <w:rsid w:val="004544BA"/>
    <w:rsid w:val="004572CE"/>
    <w:rsid w:val="004616D1"/>
    <w:rsid w:val="004643B5"/>
    <w:rsid w:val="00481707"/>
    <w:rsid w:val="0049567D"/>
    <w:rsid w:val="004A111A"/>
    <w:rsid w:val="004A1B7F"/>
    <w:rsid w:val="004A6235"/>
    <w:rsid w:val="004B626F"/>
    <w:rsid w:val="004D118C"/>
    <w:rsid w:val="004D1719"/>
    <w:rsid w:val="004D627C"/>
    <w:rsid w:val="004E7887"/>
    <w:rsid w:val="004F5015"/>
    <w:rsid w:val="005016A2"/>
    <w:rsid w:val="00506506"/>
    <w:rsid w:val="00513620"/>
    <w:rsid w:val="005140A1"/>
    <w:rsid w:val="00516360"/>
    <w:rsid w:val="0052205E"/>
    <w:rsid w:val="005222E9"/>
    <w:rsid w:val="005229AB"/>
    <w:rsid w:val="00523BD3"/>
    <w:rsid w:val="005249A6"/>
    <w:rsid w:val="00525884"/>
    <w:rsid w:val="0053036D"/>
    <w:rsid w:val="00531FB2"/>
    <w:rsid w:val="00533A84"/>
    <w:rsid w:val="0053708A"/>
    <w:rsid w:val="00540CCB"/>
    <w:rsid w:val="00556E54"/>
    <w:rsid w:val="005633A4"/>
    <w:rsid w:val="00570E1F"/>
    <w:rsid w:val="0057361C"/>
    <w:rsid w:val="005742EB"/>
    <w:rsid w:val="00575BAA"/>
    <w:rsid w:val="00577EFA"/>
    <w:rsid w:val="00583E03"/>
    <w:rsid w:val="00585AF1"/>
    <w:rsid w:val="00586D1B"/>
    <w:rsid w:val="0059545B"/>
    <w:rsid w:val="005956A0"/>
    <w:rsid w:val="005A2182"/>
    <w:rsid w:val="005A5CDE"/>
    <w:rsid w:val="005A70F5"/>
    <w:rsid w:val="005B0727"/>
    <w:rsid w:val="005C0E99"/>
    <w:rsid w:val="005C571A"/>
    <w:rsid w:val="005C71F5"/>
    <w:rsid w:val="005C7818"/>
    <w:rsid w:val="005D127D"/>
    <w:rsid w:val="005D4EDC"/>
    <w:rsid w:val="005D51E3"/>
    <w:rsid w:val="005D7373"/>
    <w:rsid w:val="005E24F1"/>
    <w:rsid w:val="005F0BA1"/>
    <w:rsid w:val="005F535D"/>
    <w:rsid w:val="00600B70"/>
    <w:rsid w:val="006024B3"/>
    <w:rsid w:val="00604911"/>
    <w:rsid w:val="00605AAD"/>
    <w:rsid w:val="0060735C"/>
    <w:rsid w:val="00611B31"/>
    <w:rsid w:val="00611ECB"/>
    <w:rsid w:val="006277CA"/>
    <w:rsid w:val="006301D2"/>
    <w:rsid w:val="0063280D"/>
    <w:rsid w:val="006345AB"/>
    <w:rsid w:val="00634779"/>
    <w:rsid w:val="00642E30"/>
    <w:rsid w:val="0064453D"/>
    <w:rsid w:val="0065146D"/>
    <w:rsid w:val="00651AC3"/>
    <w:rsid w:val="0066072F"/>
    <w:rsid w:val="00663697"/>
    <w:rsid w:val="00672047"/>
    <w:rsid w:val="00672FD0"/>
    <w:rsid w:val="00675703"/>
    <w:rsid w:val="006817C3"/>
    <w:rsid w:val="006818B4"/>
    <w:rsid w:val="00687A64"/>
    <w:rsid w:val="006965E3"/>
    <w:rsid w:val="006A3745"/>
    <w:rsid w:val="006B304E"/>
    <w:rsid w:val="006C36CA"/>
    <w:rsid w:val="006C4271"/>
    <w:rsid w:val="006D0453"/>
    <w:rsid w:val="006D5FB5"/>
    <w:rsid w:val="006D7898"/>
    <w:rsid w:val="00711665"/>
    <w:rsid w:val="00713862"/>
    <w:rsid w:val="0072173E"/>
    <w:rsid w:val="00723E47"/>
    <w:rsid w:val="00723FA0"/>
    <w:rsid w:val="00726E5B"/>
    <w:rsid w:val="0072762B"/>
    <w:rsid w:val="00730708"/>
    <w:rsid w:val="00733575"/>
    <w:rsid w:val="00742310"/>
    <w:rsid w:val="0074513E"/>
    <w:rsid w:val="00751265"/>
    <w:rsid w:val="0075559F"/>
    <w:rsid w:val="00756CB8"/>
    <w:rsid w:val="00761D78"/>
    <w:rsid w:val="00764F09"/>
    <w:rsid w:val="0076532D"/>
    <w:rsid w:val="007715C3"/>
    <w:rsid w:val="007724C7"/>
    <w:rsid w:val="007751A5"/>
    <w:rsid w:val="00780BCD"/>
    <w:rsid w:val="007829F9"/>
    <w:rsid w:val="0078374F"/>
    <w:rsid w:val="00784CEA"/>
    <w:rsid w:val="00795429"/>
    <w:rsid w:val="007A010B"/>
    <w:rsid w:val="007B2E97"/>
    <w:rsid w:val="007C06D3"/>
    <w:rsid w:val="007C27C0"/>
    <w:rsid w:val="007C2D8A"/>
    <w:rsid w:val="007C6C32"/>
    <w:rsid w:val="007D3E77"/>
    <w:rsid w:val="007D590E"/>
    <w:rsid w:val="007D7E5E"/>
    <w:rsid w:val="007E049E"/>
    <w:rsid w:val="007E0B9A"/>
    <w:rsid w:val="007E115C"/>
    <w:rsid w:val="007E37F7"/>
    <w:rsid w:val="007E45BC"/>
    <w:rsid w:val="007E474D"/>
    <w:rsid w:val="007E4B33"/>
    <w:rsid w:val="007E665F"/>
    <w:rsid w:val="007F1268"/>
    <w:rsid w:val="007F4EC4"/>
    <w:rsid w:val="007F7F4F"/>
    <w:rsid w:val="0080709B"/>
    <w:rsid w:val="00813A1F"/>
    <w:rsid w:val="00822A22"/>
    <w:rsid w:val="00824CBF"/>
    <w:rsid w:val="0082549D"/>
    <w:rsid w:val="00826663"/>
    <w:rsid w:val="0083527F"/>
    <w:rsid w:val="00842EA6"/>
    <w:rsid w:val="00846011"/>
    <w:rsid w:val="0086135E"/>
    <w:rsid w:val="00863459"/>
    <w:rsid w:val="00864BFF"/>
    <w:rsid w:val="00876177"/>
    <w:rsid w:val="008836EF"/>
    <w:rsid w:val="008874F8"/>
    <w:rsid w:val="008B07C5"/>
    <w:rsid w:val="008B2E9C"/>
    <w:rsid w:val="008B5A26"/>
    <w:rsid w:val="008D1230"/>
    <w:rsid w:val="008D25A3"/>
    <w:rsid w:val="008F009F"/>
    <w:rsid w:val="008F1D23"/>
    <w:rsid w:val="008F1D70"/>
    <w:rsid w:val="008F3CE7"/>
    <w:rsid w:val="008F6A36"/>
    <w:rsid w:val="00901FB9"/>
    <w:rsid w:val="00906CA4"/>
    <w:rsid w:val="00911CC1"/>
    <w:rsid w:val="00912243"/>
    <w:rsid w:val="009341A6"/>
    <w:rsid w:val="0093428C"/>
    <w:rsid w:val="00937244"/>
    <w:rsid w:val="0094297F"/>
    <w:rsid w:val="00947B56"/>
    <w:rsid w:val="0095407E"/>
    <w:rsid w:val="009541E4"/>
    <w:rsid w:val="00955486"/>
    <w:rsid w:val="00956FAF"/>
    <w:rsid w:val="009609F6"/>
    <w:rsid w:val="00961AEE"/>
    <w:rsid w:val="009637B1"/>
    <w:rsid w:val="009701AA"/>
    <w:rsid w:val="00973EC2"/>
    <w:rsid w:val="00980251"/>
    <w:rsid w:val="009841C7"/>
    <w:rsid w:val="009938D2"/>
    <w:rsid w:val="00994AD6"/>
    <w:rsid w:val="009A110D"/>
    <w:rsid w:val="009B031F"/>
    <w:rsid w:val="009B1699"/>
    <w:rsid w:val="009C5B12"/>
    <w:rsid w:val="009C6F27"/>
    <w:rsid w:val="009C7C66"/>
    <w:rsid w:val="009D626B"/>
    <w:rsid w:val="009E23D8"/>
    <w:rsid w:val="009E478A"/>
    <w:rsid w:val="009F1FC2"/>
    <w:rsid w:val="009F359B"/>
    <w:rsid w:val="009F4625"/>
    <w:rsid w:val="00A03EC9"/>
    <w:rsid w:val="00A1377F"/>
    <w:rsid w:val="00A146F9"/>
    <w:rsid w:val="00A215D6"/>
    <w:rsid w:val="00A239CA"/>
    <w:rsid w:val="00A326EC"/>
    <w:rsid w:val="00A44563"/>
    <w:rsid w:val="00A4658D"/>
    <w:rsid w:val="00A575DB"/>
    <w:rsid w:val="00A60127"/>
    <w:rsid w:val="00A63870"/>
    <w:rsid w:val="00A6786C"/>
    <w:rsid w:val="00A67F5A"/>
    <w:rsid w:val="00A813EA"/>
    <w:rsid w:val="00A83535"/>
    <w:rsid w:val="00A871C3"/>
    <w:rsid w:val="00AA1239"/>
    <w:rsid w:val="00AA142F"/>
    <w:rsid w:val="00AA4FE3"/>
    <w:rsid w:val="00AB4C2B"/>
    <w:rsid w:val="00AC2CDA"/>
    <w:rsid w:val="00AC739B"/>
    <w:rsid w:val="00AD67AE"/>
    <w:rsid w:val="00AF32E6"/>
    <w:rsid w:val="00AF5537"/>
    <w:rsid w:val="00B00FFF"/>
    <w:rsid w:val="00B0453D"/>
    <w:rsid w:val="00B048F0"/>
    <w:rsid w:val="00B11671"/>
    <w:rsid w:val="00B11E3A"/>
    <w:rsid w:val="00B14CFE"/>
    <w:rsid w:val="00B215A2"/>
    <w:rsid w:val="00B24E76"/>
    <w:rsid w:val="00B27AD9"/>
    <w:rsid w:val="00B30B7C"/>
    <w:rsid w:val="00B3350C"/>
    <w:rsid w:val="00B34835"/>
    <w:rsid w:val="00B35764"/>
    <w:rsid w:val="00B43B33"/>
    <w:rsid w:val="00B4665C"/>
    <w:rsid w:val="00B5279D"/>
    <w:rsid w:val="00B53132"/>
    <w:rsid w:val="00B63BE4"/>
    <w:rsid w:val="00B720A4"/>
    <w:rsid w:val="00B73903"/>
    <w:rsid w:val="00B76401"/>
    <w:rsid w:val="00B86051"/>
    <w:rsid w:val="00B86F3D"/>
    <w:rsid w:val="00B92F01"/>
    <w:rsid w:val="00B938A9"/>
    <w:rsid w:val="00B95ABD"/>
    <w:rsid w:val="00BA1514"/>
    <w:rsid w:val="00BA3008"/>
    <w:rsid w:val="00BA6B5D"/>
    <w:rsid w:val="00BB1697"/>
    <w:rsid w:val="00BB218A"/>
    <w:rsid w:val="00BB7910"/>
    <w:rsid w:val="00BC05EB"/>
    <w:rsid w:val="00BC2D1E"/>
    <w:rsid w:val="00BC44E7"/>
    <w:rsid w:val="00BC4FCC"/>
    <w:rsid w:val="00BC63C2"/>
    <w:rsid w:val="00BD41BE"/>
    <w:rsid w:val="00BE2943"/>
    <w:rsid w:val="00BE2FE5"/>
    <w:rsid w:val="00BE4617"/>
    <w:rsid w:val="00BF47A9"/>
    <w:rsid w:val="00BF57A6"/>
    <w:rsid w:val="00C003FA"/>
    <w:rsid w:val="00C12D95"/>
    <w:rsid w:val="00C14FCB"/>
    <w:rsid w:val="00C154E6"/>
    <w:rsid w:val="00C15A7F"/>
    <w:rsid w:val="00C25638"/>
    <w:rsid w:val="00C26862"/>
    <w:rsid w:val="00C27B88"/>
    <w:rsid w:val="00C35775"/>
    <w:rsid w:val="00C42903"/>
    <w:rsid w:val="00C47845"/>
    <w:rsid w:val="00C56C34"/>
    <w:rsid w:val="00C63C05"/>
    <w:rsid w:val="00C72588"/>
    <w:rsid w:val="00C75029"/>
    <w:rsid w:val="00C75B74"/>
    <w:rsid w:val="00C80A36"/>
    <w:rsid w:val="00C83161"/>
    <w:rsid w:val="00C97B63"/>
    <w:rsid w:val="00CA0D33"/>
    <w:rsid w:val="00CA5CE3"/>
    <w:rsid w:val="00CA7D6D"/>
    <w:rsid w:val="00CB7C66"/>
    <w:rsid w:val="00CC16E0"/>
    <w:rsid w:val="00CC395A"/>
    <w:rsid w:val="00CC4A6B"/>
    <w:rsid w:val="00CD54FA"/>
    <w:rsid w:val="00CD5650"/>
    <w:rsid w:val="00CE554D"/>
    <w:rsid w:val="00CE667F"/>
    <w:rsid w:val="00CF171D"/>
    <w:rsid w:val="00CF1A20"/>
    <w:rsid w:val="00CF4101"/>
    <w:rsid w:val="00D03CB9"/>
    <w:rsid w:val="00D11C7D"/>
    <w:rsid w:val="00D125A8"/>
    <w:rsid w:val="00D17147"/>
    <w:rsid w:val="00D31B81"/>
    <w:rsid w:val="00D32FDE"/>
    <w:rsid w:val="00D35095"/>
    <w:rsid w:val="00D3738B"/>
    <w:rsid w:val="00D42093"/>
    <w:rsid w:val="00D42706"/>
    <w:rsid w:val="00D45E83"/>
    <w:rsid w:val="00D45E94"/>
    <w:rsid w:val="00D53FD4"/>
    <w:rsid w:val="00D55BDC"/>
    <w:rsid w:val="00D6262A"/>
    <w:rsid w:val="00D677CD"/>
    <w:rsid w:val="00D76D41"/>
    <w:rsid w:val="00D777B0"/>
    <w:rsid w:val="00D779DA"/>
    <w:rsid w:val="00D819A3"/>
    <w:rsid w:val="00D844DF"/>
    <w:rsid w:val="00D84DED"/>
    <w:rsid w:val="00D858E0"/>
    <w:rsid w:val="00D85AAA"/>
    <w:rsid w:val="00D914EA"/>
    <w:rsid w:val="00D95101"/>
    <w:rsid w:val="00D95A64"/>
    <w:rsid w:val="00D96DC3"/>
    <w:rsid w:val="00DA6480"/>
    <w:rsid w:val="00DA7A80"/>
    <w:rsid w:val="00DB06E7"/>
    <w:rsid w:val="00DB12B8"/>
    <w:rsid w:val="00DB5CA7"/>
    <w:rsid w:val="00DC3201"/>
    <w:rsid w:val="00DE7769"/>
    <w:rsid w:val="00DF29D6"/>
    <w:rsid w:val="00DF38CB"/>
    <w:rsid w:val="00DF7AE6"/>
    <w:rsid w:val="00E01D5F"/>
    <w:rsid w:val="00E020EF"/>
    <w:rsid w:val="00E038B3"/>
    <w:rsid w:val="00E07CD3"/>
    <w:rsid w:val="00E119C5"/>
    <w:rsid w:val="00E156BB"/>
    <w:rsid w:val="00E17FF3"/>
    <w:rsid w:val="00E27223"/>
    <w:rsid w:val="00E4137D"/>
    <w:rsid w:val="00E464D1"/>
    <w:rsid w:val="00E46961"/>
    <w:rsid w:val="00E50E4C"/>
    <w:rsid w:val="00E5215E"/>
    <w:rsid w:val="00E53A1A"/>
    <w:rsid w:val="00E54090"/>
    <w:rsid w:val="00E56485"/>
    <w:rsid w:val="00E61846"/>
    <w:rsid w:val="00E63BB0"/>
    <w:rsid w:val="00E679E1"/>
    <w:rsid w:val="00E70888"/>
    <w:rsid w:val="00E72B15"/>
    <w:rsid w:val="00E72EB5"/>
    <w:rsid w:val="00E87361"/>
    <w:rsid w:val="00E90780"/>
    <w:rsid w:val="00EA2A74"/>
    <w:rsid w:val="00EA7612"/>
    <w:rsid w:val="00EA79B7"/>
    <w:rsid w:val="00EC4B12"/>
    <w:rsid w:val="00ED00B4"/>
    <w:rsid w:val="00ED5F3D"/>
    <w:rsid w:val="00ED6904"/>
    <w:rsid w:val="00EF595A"/>
    <w:rsid w:val="00F0014C"/>
    <w:rsid w:val="00F01C79"/>
    <w:rsid w:val="00F02FA3"/>
    <w:rsid w:val="00F11558"/>
    <w:rsid w:val="00F35D6D"/>
    <w:rsid w:val="00F40FC2"/>
    <w:rsid w:val="00F45A09"/>
    <w:rsid w:val="00F51116"/>
    <w:rsid w:val="00F527CF"/>
    <w:rsid w:val="00F52FE6"/>
    <w:rsid w:val="00F574D4"/>
    <w:rsid w:val="00F62379"/>
    <w:rsid w:val="00F6545B"/>
    <w:rsid w:val="00F702F0"/>
    <w:rsid w:val="00F737D6"/>
    <w:rsid w:val="00F73EEB"/>
    <w:rsid w:val="00F83A59"/>
    <w:rsid w:val="00F84C83"/>
    <w:rsid w:val="00F869A1"/>
    <w:rsid w:val="00F97C32"/>
    <w:rsid w:val="00FA0025"/>
    <w:rsid w:val="00FB083E"/>
    <w:rsid w:val="00FB311C"/>
    <w:rsid w:val="00FC7270"/>
    <w:rsid w:val="00FC73C8"/>
    <w:rsid w:val="00FD1AE5"/>
    <w:rsid w:val="00FD5193"/>
    <w:rsid w:val="00FE1C9A"/>
    <w:rsid w:val="00FE2496"/>
    <w:rsid w:val="00FF7EE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971FD"/>
  <w15:chartTrackingRefBased/>
  <w15:docId w15:val="{7DD66CAB-7F6F-4E18-8FEF-88B26424B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ECIJA Cuerpo de Texto"/>
    <w:qFormat/>
    <w:rsid w:val="00C35775"/>
    <w:pPr>
      <w:spacing w:before="120" w:after="120"/>
      <w:jc w:val="both"/>
    </w:pPr>
    <w:rPr>
      <w:rFonts w:ascii="Century Gothic" w:hAnsi="Century Gothic"/>
      <w:color w:val="425363"/>
      <w:sz w:val="20"/>
    </w:rPr>
  </w:style>
  <w:style w:type="paragraph" w:styleId="Ttulo1">
    <w:name w:val="heading 1"/>
    <w:basedOn w:val="Normal"/>
    <w:next w:val="Subttulo"/>
    <w:link w:val="Ttulo1Car"/>
    <w:uiPriority w:val="9"/>
    <w:rsid w:val="004A111A"/>
    <w:pPr>
      <w:keepNext/>
      <w:keepLines/>
      <w:spacing w:before="240" w:after="0"/>
      <w:jc w:val="left"/>
      <w:outlineLvl w:val="0"/>
    </w:pPr>
    <w:rPr>
      <w:rFonts w:eastAsiaTheme="majorEastAsia" w:cstheme="majorBidi"/>
      <w:b/>
      <w:color w:val="E63E30"/>
      <w:sz w:val="32"/>
      <w:szCs w:val="32"/>
    </w:rPr>
  </w:style>
  <w:style w:type="paragraph" w:styleId="Ttulo3">
    <w:name w:val="heading 3"/>
    <w:basedOn w:val="Normal"/>
    <w:next w:val="Normal"/>
    <w:link w:val="Ttulo3Car"/>
    <w:uiPriority w:val="9"/>
    <w:semiHidden/>
    <w:unhideWhenUsed/>
    <w:qFormat/>
    <w:rsid w:val="001110A5"/>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ubttulo">
    <w:name w:val="Subtitle"/>
    <w:aliases w:val="ECIJA Subtítulo"/>
    <w:basedOn w:val="Normal"/>
    <w:next w:val="Normal"/>
    <w:link w:val="SubttuloCar"/>
    <w:uiPriority w:val="11"/>
    <w:rsid w:val="004A111A"/>
    <w:pPr>
      <w:numPr>
        <w:ilvl w:val="1"/>
      </w:numPr>
      <w:spacing w:after="160"/>
    </w:pPr>
    <w:rPr>
      <w:rFonts w:eastAsiaTheme="minorEastAsia" w:cs="Times New Roman (Cuerpo en alfa"/>
      <w:b/>
      <w:sz w:val="24"/>
      <w:szCs w:val="22"/>
    </w:rPr>
  </w:style>
  <w:style w:type="character" w:customStyle="1" w:styleId="SubttuloCar">
    <w:name w:val="Subtítulo Car"/>
    <w:aliases w:val="ECIJA Subtítulo Car"/>
    <w:basedOn w:val="Fuentedeprrafopredeter"/>
    <w:link w:val="Subttulo"/>
    <w:uiPriority w:val="11"/>
    <w:rsid w:val="004A111A"/>
    <w:rPr>
      <w:rFonts w:ascii="Century Gothic" w:eastAsiaTheme="minorEastAsia" w:hAnsi="Century Gothic" w:cs="Times New Roman (Cuerpo en alfa"/>
      <w:b/>
      <w:color w:val="425363"/>
      <w:szCs w:val="22"/>
    </w:rPr>
  </w:style>
  <w:style w:type="character" w:customStyle="1" w:styleId="Ttulo1Car">
    <w:name w:val="Título 1 Car"/>
    <w:basedOn w:val="Fuentedeprrafopredeter"/>
    <w:link w:val="Ttulo1"/>
    <w:uiPriority w:val="9"/>
    <w:rsid w:val="004A111A"/>
    <w:rPr>
      <w:rFonts w:ascii="Century Gothic" w:eastAsiaTheme="majorEastAsia" w:hAnsi="Century Gothic" w:cstheme="majorBidi"/>
      <w:b/>
      <w:color w:val="E63E30"/>
      <w:sz w:val="32"/>
      <w:szCs w:val="32"/>
    </w:rPr>
  </w:style>
  <w:style w:type="paragraph" w:customStyle="1" w:styleId="ECIJATtulo">
    <w:name w:val="ECIJA Título"/>
    <w:basedOn w:val="Normal"/>
    <w:qFormat/>
    <w:rsid w:val="004A111A"/>
    <w:pPr>
      <w:spacing w:before="0" w:after="0"/>
    </w:pPr>
    <w:rPr>
      <w:rFonts w:eastAsia="MS Mincho" w:cs="Times New Roman"/>
      <w:b/>
      <w:color w:val="E73C2F"/>
      <w:sz w:val="32"/>
      <w:lang w:val="es-ES_tradnl" w:eastAsia="es-ES"/>
    </w:rPr>
  </w:style>
  <w:style w:type="paragraph" w:customStyle="1" w:styleId="ECIJAEntradilla">
    <w:name w:val="ECIJA Entradilla"/>
    <w:basedOn w:val="ECIJATtulo"/>
    <w:qFormat/>
    <w:rsid w:val="004A111A"/>
    <w:rPr>
      <w:color w:val="405364"/>
      <w:sz w:val="24"/>
    </w:rPr>
  </w:style>
  <w:style w:type="paragraph" w:customStyle="1" w:styleId="ECIJACuerpoTexto">
    <w:name w:val="ECIJA Cuerpo Texto"/>
    <w:basedOn w:val="Normal"/>
    <w:rsid w:val="004A111A"/>
    <w:pPr>
      <w:spacing w:before="0" w:after="0"/>
      <w:jc w:val="left"/>
    </w:pPr>
    <w:rPr>
      <w:rFonts w:eastAsia="MS Mincho" w:cs="Times New Roman"/>
      <w:color w:val="405364"/>
      <w:lang w:val="es-ES_tradnl" w:eastAsia="es-ES"/>
    </w:rPr>
  </w:style>
  <w:style w:type="paragraph" w:customStyle="1" w:styleId="ECIJASubtitulo">
    <w:name w:val="ECIJA Subtitulo"/>
    <w:basedOn w:val="ECIJATtulo"/>
    <w:rsid w:val="004A111A"/>
    <w:rPr>
      <w:color w:val="405364"/>
      <w:sz w:val="24"/>
    </w:rPr>
  </w:style>
  <w:style w:type="paragraph" w:styleId="Encabezado">
    <w:name w:val="header"/>
    <w:basedOn w:val="Normal"/>
    <w:link w:val="EncabezadoCar"/>
    <w:uiPriority w:val="99"/>
    <w:unhideWhenUsed/>
    <w:rsid w:val="004A111A"/>
    <w:pPr>
      <w:tabs>
        <w:tab w:val="center" w:pos="4252"/>
        <w:tab w:val="right" w:pos="8504"/>
      </w:tabs>
      <w:spacing w:before="0" w:after="0"/>
    </w:pPr>
  </w:style>
  <w:style w:type="character" w:customStyle="1" w:styleId="EncabezadoCar">
    <w:name w:val="Encabezado Car"/>
    <w:basedOn w:val="Fuentedeprrafopredeter"/>
    <w:link w:val="Encabezado"/>
    <w:uiPriority w:val="99"/>
    <w:rsid w:val="004A111A"/>
    <w:rPr>
      <w:rFonts w:ascii="Century Gothic" w:hAnsi="Century Gothic"/>
      <w:color w:val="425363"/>
      <w:sz w:val="20"/>
    </w:rPr>
  </w:style>
  <w:style w:type="paragraph" w:styleId="Piedepgina">
    <w:name w:val="footer"/>
    <w:basedOn w:val="Normal"/>
    <w:link w:val="PiedepginaCar"/>
    <w:uiPriority w:val="99"/>
    <w:unhideWhenUsed/>
    <w:rsid w:val="004A111A"/>
    <w:pPr>
      <w:tabs>
        <w:tab w:val="center" w:pos="4252"/>
        <w:tab w:val="right" w:pos="8504"/>
      </w:tabs>
      <w:spacing w:before="0" w:after="0"/>
    </w:pPr>
  </w:style>
  <w:style w:type="character" w:customStyle="1" w:styleId="PiedepginaCar">
    <w:name w:val="Pie de página Car"/>
    <w:basedOn w:val="Fuentedeprrafopredeter"/>
    <w:link w:val="Piedepgina"/>
    <w:uiPriority w:val="99"/>
    <w:rsid w:val="004A111A"/>
    <w:rPr>
      <w:rFonts w:ascii="Century Gothic" w:hAnsi="Century Gothic"/>
      <w:color w:val="425363"/>
      <w:sz w:val="20"/>
    </w:rPr>
  </w:style>
  <w:style w:type="character" w:styleId="Nmerodepgina">
    <w:name w:val="page number"/>
    <w:basedOn w:val="Fuentedeprrafopredeter"/>
    <w:uiPriority w:val="99"/>
    <w:semiHidden/>
    <w:unhideWhenUsed/>
    <w:rsid w:val="002D229F"/>
  </w:style>
  <w:style w:type="paragraph" w:styleId="Prrafodelista">
    <w:name w:val="List Paragraph"/>
    <w:basedOn w:val="Normal"/>
    <w:uiPriority w:val="34"/>
    <w:qFormat/>
    <w:rsid w:val="00195D91"/>
    <w:pPr>
      <w:spacing w:before="0" w:after="0"/>
      <w:ind w:left="720"/>
      <w:contextualSpacing/>
      <w:jc w:val="left"/>
    </w:pPr>
    <w:rPr>
      <w:rFonts w:ascii="Cambria" w:eastAsia="Cambria" w:hAnsi="Cambria" w:cs="Cambria"/>
      <w:color w:val="auto"/>
      <w:sz w:val="24"/>
      <w:lang w:eastAsia="es-ES"/>
    </w:rPr>
  </w:style>
  <w:style w:type="paragraph" w:styleId="Revisin">
    <w:name w:val="Revision"/>
    <w:hidden/>
    <w:uiPriority w:val="99"/>
    <w:semiHidden/>
    <w:rsid w:val="008D25A3"/>
    <w:rPr>
      <w:rFonts w:ascii="Century Gothic" w:hAnsi="Century Gothic"/>
      <w:color w:val="425363"/>
      <w:sz w:val="20"/>
    </w:rPr>
  </w:style>
  <w:style w:type="character" w:styleId="Refdecomentario">
    <w:name w:val="annotation reference"/>
    <w:basedOn w:val="Fuentedeprrafopredeter"/>
    <w:uiPriority w:val="99"/>
    <w:semiHidden/>
    <w:unhideWhenUsed/>
    <w:rsid w:val="001D413A"/>
    <w:rPr>
      <w:sz w:val="16"/>
      <w:szCs w:val="16"/>
    </w:rPr>
  </w:style>
  <w:style w:type="paragraph" w:styleId="Textocomentario">
    <w:name w:val="annotation text"/>
    <w:basedOn w:val="Normal"/>
    <w:link w:val="TextocomentarioCar"/>
    <w:uiPriority w:val="99"/>
    <w:semiHidden/>
    <w:unhideWhenUsed/>
    <w:rsid w:val="001D413A"/>
    <w:rPr>
      <w:szCs w:val="20"/>
    </w:rPr>
  </w:style>
  <w:style w:type="character" w:customStyle="1" w:styleId="TextocomentarioCar">
    <w:name w:val="Texto comentario Car"/>
    <w:basedOn w:val="Fuentedeprrafopredeter"/>
    <w:link w:val="Textocomentario"/>
    <w:uiPriority w:val="99"/>
    <w:semiHidden/>
    <w:rsid w:val="001D413A"/>
    <w:rPr>
      <w:rFonts w:ascii="Century Gothic" w:hAnsi="Century Gothic"/>
      <w:color w:val="425363"/>
      <w:sz w:val="20"/>
      <w:szCs w:val="20"/>
    </w:rPr>
  </w:style>
  <w:style w:type="paragraph" w:styleId="Asuntodelcomentario">
    <w:name w:val="annotation subject"/>
    <w:basedOn w:val="Textocomentario"/>
    <w:next w:val="Textocomentario"/>
    <w:link w:val="AsuntodelcomentarioCar"/>
    <w:uiPriority w:val="99"/>
    <w:semiHidden/>
    <w:unhideWhenUsed/>
    <w:rsid w:val="001D413A"/>
    <w:rPr>
      <w:b/>
      <w:bCs/>
    </w:rPr>
  </w:style>
  <w:style w:type="character" w:customStyle="1" w:styleId="AsuntodelcomentarioCar">
    <w:name w:val="Asunto del comentario Car"/>
    <w:basedOn w:val="TextocomentarioCar"/>
    <w:link w:val="Asuntodelcomentario"/>
    <w:uiPriority w:val="99"/>
    <w:semiHidden/>
    <w:rsid w:val="001D413A"/>
    <w:rPr>
      <w:rFonts w:ascii="Century Gothic" w:hAnsi="Century Gothic"/>
      <w:b/>
      <w:bCs/>
      <w:color w:val="425363"/>
      <w:sz w:val="20"/>
      <w:szCs w:val="20"/>
    </w:rPr>
  </w:style>
  <w:style w:type="character" w:styleId="Hipervnculo">
    <w:name w:val="Hyperlink"/>
    <w:basedOn w:val="Fuentedeprrafopredeter"/>
    <w:uiPriority w:val="99"/>
    <w:unhideWhenUsed/>
    <w:rsid w:val="00824CBF"/>
    <w:rPr>
      <w:color w:val="0563C1" w:themeColor="hyperlink"/>
      <w:u w:val="single"/>
    </w:rPr>
  </w:style>
  <w:style w:type="character" w:styleId="Mencinsinresolver">
    <w:name w:val="Unresolved Mention"/>
    <w:basedOn w:val="Fuentedeprrafopredeter"/>
    <w:uiPriority w:val="99"/>
    <w:semiHidden/>
    <w:unhideWhenUsed/>
    <w:rsid w:val="00824CBF"/>
    <w:rPr>
      <w:color w:val="605E5C"/>
      <w:shd w:val="clear" w:color="auto" w:fill="E1DFDD"/>
    </w:rPr>
  </w:style>
  <w:style w:type="character" w:customStyle="1" w:styleId="Ttulo3Car">
    <w:name w:val="Título 3 Car"/>
    <w:basedOn w:val="Fuentedeprrafopredeter"/>
    <w:link w:val="Ttulo3"/>
    <w:uiPriority w:val="9"/>
    <w:semiHidden/>
    <w:rsid w:val="001110A5"/>
    <w:rPr>
      <w:rFonts w:asciiTheme="majorHAnsi" w:eastAsiaTheme="majorEastAsia" w:hAnsiTheme="majorHAnsi" w:cstheme="majorBidi"/>
      <w:color w:val="1F3763" w:themeColor="accent1" w:themeShade="7F"/>
    </w:rPr>
  </w:style>
  <w:style w:type="paragraph" w:styleId="Textonotapie">
    <w:name w:val="footnote text"/>
    <w:basedOn w:val="Normal"/>
    <w:link w:val="TextonotapieCar"/>
    <w:uiPriority w:val="99"/>
    <w:semiHidden/>
    <w:unhideWhenUsed/>
    <w:rsid w:val="001110A5"/>
    <w:pPr>
      <w:spacing w:before="0" w:after="0"/>
    </w:pPr>
    <w:rPr>
      <w:szCs w:val="20"/>
    </w:rPr>
  </w:style>
  <w:style w:type="character" w:customStyle="1" w:styleId="TextonotapieCar">
    <w:name w:val="Texto nota pie Car"/>
    <w:basedOn w:val="Fuentedeprrafopredeter"/>
    <w:link w:val="Textonotapie"/>
    <w:uiPriority w:val="99"/>
    <w:semiHidden/>
    <w:rsid w:val="001110A5"/>
    <w:rPr>
      <w:rFonts w:ascii="Century Gothic" w:hAnsi="Century Gothic"/>
      <w:color w:val="425363"/>
      <w:sz w:val="20"/>
      <w:szCs w:val="20"/>
    </w:rPr>
  </w:style>
  <w:style w:type="character" w:styleId="Refdenotaalpie">
    <w:name w:val="footnote reference"/>
    <w:basedOn w:val="Fuentedeprrafopredeter"/>
    <w:uiPriority w:val="99"/>
    <w:semiHidden/>
    <w:unhideWhenUsed/>
    <w:rsid w:val="001110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56052">
      <w:bodyDiv w:val="1"/>
      <w:marLeft w:val="0"/>
      <w:marRight w:val="0"/>
      <w:marTop w:val="0"/>
      <w:marBottom w:val="0"/>
      <w:divBdr>
        <w:top w:val="none" w:sz="0" w:space="0" w:color="auto"/>
        <w:left w:val="none" w:sz="0" w:space="0" w:color="auto"/>
        <w:bottom w:val="none" w:sz="0" w:space="0" w:color="auto"/>
        <w:right w:val="none" w:sz="0" w:space="0" w:color="auto"/>
      </w:divBdr>
    </w:div>
    <w:div w:id="82266624">
      <w:bodyDiv w:val="1"/>
      <w:marLeft w:val="0"/>
      <w:marRight w:val="0"/>
      <w:marTop w:val="0"/>
      <w:marBottom w:val="0"/>
      <w:divBdr>
        <w:top w:val="none" w:sz="0" w:space="0" w:color="auto"/>
        <w:left w:val="none" w:sz="0" w:space="0" w:color="auto"/>
        <w:bottom w:val="none" w:sz="0" w:space="0" w:color="auto"/>
        <w:right w:val="none" w:sz="0" w:space="0" w:color="auto"/>
      </w:divBdr>
    </w:div>
    <w:div w:id="310452909">
      <w:bodyDiv w:val="1"/>
      <w:marLeft w:val="0"/>
      <w:marRight w:val="0"/>
      <w:marTop w:val="0"/>
      <w:marBottom w:val="0"/>
      <w:divBdr>
        <w:top w:val="none" w:sz="0" w:space="0" w:color="auto"/>
        <w:left w:val="none" w:sz="0" w:space="0" w:color="auto"/>
        <w:bottom w:val="none" w:sz="0" w:space="0" w:color="auto"/>
        <w:right w:val="none" w:sz="0" w:space="0" w:color="auto"/>
      </w:divBdr>
    </w:div>
    <w:div w:id="332876459">
      <w:bodyDiv w:val="1"/>
      <w:marLeft w:val="0"/>
      <w:marRight w:val="0"/>
      <w:marTop w:val="0"/>
      <w:marBottom w:val="0"/>
      <w:divBdr>
        <w:top w:val="none" w:sz="0" w:space="0" w:color="auto"/>
        <w:left w:val="none" w:sz="0" w:space="0" w:color="auto"/>
        <w:bottom w:val="none" w:sz="0" w:space="0" w:color="auto"/>
        <w:right w:val="none" w:sz="0" w:space="0" w:color="auto"/>
      </w:divBdr>
    </w:div>
    <w:div w:id="505368917">
      <w:bodyDiv w:val="1"/>
      <w:marLeft w:val="0"/>
      <w:marRight w:val="0"/>
      <w:marTop w:val="0"/>
      <w:marBottom w:val="0"/>
      <w:divBdr>
        <w:top w:val="none" w:sz="0" w:space="0" w:color="auto"/>
        <w:left w:val="none" w:sz="0" w:space="0" w:color="auto"/>
        <w:bottom w:val="none" w:sz="0" w:space="0" w:color="auto"/>
        <w:right w:val="none" w:sz="0" w:space="0" w:color="auto"/>
      </w:divBdr>
    </w:div>
    <w:div w:id="596671370">
      <w:bodyDiv w:val="1"/>
      <w:marLeft w:val="0"/>
      <w:marRight w:val="0"/>
      <w:marTop w:val="0"/>
      <w:marBottom w:val="0"/>
      <w:divBdr>
        <w:top w:val="none" w:sz="0" w:space="0" w:color="auto"/>
        <w:left w:val="none" w:sz="0" w:space="0" w:color="auto"/>
        <w:bottom w:val="none" w:sz="0" w:space="0" w:color="auto"/>
        <w:right w:val="none" w:sz="0" w:space="0" w:color="auto"/>
      </w:divBdr>
    </w:div>
    <w:div w:id="901789317">
      <w:bodyDiv w:val="1"/>
      <w:marLeft w:val="0"/>
      <w:marRight w:val="0"/>
      <w:marTop w:val="0"/>
      <w:marBottom w:val="0"/>
      <w:divBdr>
        <w:top w:val="none" w:sz="0" w:space="0" w:color="auto"/>
        <w:left w:val="none" w:sz="0" w:space="0" w:color="auto"/>
        <w:bottom w:val="none" w:sz="0" w:space="0" w:color="auto"/>
        <w:right w:val="none" w:sz="0" w:space="0" w:color="auto"/>
      </w:divBdr>
    </w:div>
    <w:div w:id="964700402">
      <w:bodyDiv w:val="1"/>
      <w:marLeft w:val="0"/>
      <w:marRight w:val="0"/>
      <w:marTop w:val="0"/>
      <w:marBottom w:val="0"/>
      <w:divBdr>
        <w:top w:val="none" w:sz="0" w:space="0" w:color="auto"/>
        <w:left w:val="none" w:sz="0" w:space="0" w:color="auto"/>
        <w:bottom w:val="none" w:sz="0" w:space="0" w:color="auto"/>
        <w:right w:val="none" w:sz="0" w:space="0" w:color="auto"/>
      </w:divBdr>
    </w:div>
    <w:div w:id="1279609245">
      <w:bodyDiv w:val="1"/>
      <w:marLeft w:val="0"/>
      <w:marRight w:val="0"/>
      <w:marTop w:val="0"/>
      <w:marBottom w:val="0"/>
      <w:divBdr>
        <w:top w:val="none" w:sz="0" w:space="0" w:color="auto"/>
        <w:left w:val="none" w:sz="0" w:space="0" w:color="auto"/>
        <w:bottom w:val="none" w:sz="0" w:space="0" w:color="auto"/>
        <w:right w:val="none" w:sz="0" w:space="0" w:color="auto"/>
      </w:divBdr>
    </w:div>
    <w:div w:id="1396851334">
      <w:bodyDiv w:val="1"/>
      <w:marLeft w:val="0"/>
      <w:marRight w:val="0"/>
      <w:marTop w:val="0"/>
      <w:marBottom w:val="0"/>
      <w:divBdr>
        <w:top w:val="none" w:sz="0" w:space="0" w:color="auto"/>
        <w:left w:val="none" w:sz="0" w:space="0" w:color="auto"/>
        <w:bottom w:val="none" w:sz="0" w:space="0" w:color="auto"/>
        <w:right w:val="none" w:sz="0" w:space="0" w:color="auto"/>
      </w:divBdr>
    </w:div>
    <w:div w:id="1422530306">
      <w:bodyDiv w:val="1"/>
      <w:marLeft w:val="0"/>
      <w:marRight w:val="0"/>
      <w:marTop w:val="0"/>
      <w:marBottom w:val="0"/>
      <w:divBdr>
        <w:top w:val="none" w:sz="0" w:space="0" w:color="auto"/>
        <w:left w:val="none" w:sz="0" w:space="0" w:color="auto"/>
        <w:bottom w:val="none" w:sz="0" w:space="0" w:color="auto"/>
        <w:right w:val="none" w:sz="0" w:space="0" w:color="auto"/>
      </w:divBdr>
    </w:div>
    <w:div w:id="1600406719">
      <w:bodyDiv w:val="1"/>
      <w:marLeft w:val="0"/>
      <w:marRight w:val="0"/>
      <w:marTop w:val="0"/>
      <w:marBottom w:val="0"/>
      <w:divBdr>
        <w:top w:val="none" w:sz="0" w:space="0" w:color="auto"/>
        <w:left w:val="none" w:sz="0" w:space="0" w:color="auto"/>
        <w:bottom w:val="none" w:sz="0" w:space="0" w:color="auto"/>
        <w:right w:val="none" w:sz="0" w:space="0" w:color="auto"/>
      </w:divBdr>
    </w:div>
    <w:div w:id="190016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rojas\Downloads\Plantilla_ECIJA_Nota%20informativ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3CE33CE031D60458735B7D5534D7BB5" ma:contentTypeVersion="15" ma:contentTypeDescription="Crear nuevo documento." ma:contentTypeScope="" ma:versionID="8dbe183da389bb977e778f5c971e327e">
  <xsd:schema xmlns:xsd="http://www.w3.org/2001/XMLSchema" xmlns:xs="http://www.w3.org/2001/XMLSchema" xmlns:p="http://schemas.microsoft.com/office/2006/metadata/properties" xmlns:ns2="1121c1c4-f34b-489f-ac6f-93d89a26269d" xmlns:ns3="b15e2a54-b319-4d2d-8a33-9b14836200cc" targetNamespace="http://schemas.microsoft.com/office/2006/metadata/properties" ma:root="true" ma:fieldsID="8e0dc7235a3e7e614140b0548a760ca8" ns2:_="" ns3:_="">
    <xsd:import namespace="1121c1c4-f34b-489f-ac6f-93d89a26269d"/>
    <xsd:import namespace="b15e2a54-b319-4d2d-8a33-9b14836200cc"/>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1c1c4-f34b-489f-ac6f-93d89a2626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00bf7527-542c-44e0-bdc8-cde1e6cc20e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15e2a54-b319-4d2d-8a33-9b14836200cc"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de73711e-4d61-4a03-8548-3ffda4d49cce}" ma:internalName="TaxCatchAll" ma:showField="CatchAllData" ma:web="b15e2a54-b319-4d2d-8a33-9b1483620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21c1c4-f34b-489f-ac6f-93d89a26269d">
      <Terms xmlns="http://schemas.microsoft.com/office/infopath/2007/PartnerControls"/>
    </lcf76f155ced4ddcb4097134ff3c332f>
    <TaxCatchAll xmlns="b15e2a54-b319-4d2d-8a33-9b14836200cc" xsi:nil="true"/>
    <SharedWithUsers xmlns="b15e2a54-b319-4d2d-8a33-9b14836200cc">
      <UserInfo>
        <DisplayName>Juan Antonio Montenegro Calero</DisplayName>
        <AccountId>1175</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BF6AE5-AE9E-47B0-AE19-8DE842060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21c1c4-f34b-489f-ac6f-93d89a26269d"/>
    <ds:schemaRef ds:uri="b15e2a54-b319-4d2d-8a33-9b1483620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3FF600-8A5C-4170-B741-5F3D075E28DC}">
  <ds:schemaRefs>
    <ds:schemaRef ds:uri="http://schemas.openxmlformats.org/officeDocument/2006/bibliography"/>
  </ds:schemaRefs>
</ds:datastoreItem>
</file>

<file path=customXml/itemProps3.xml><?xml version="1.0" encoding="utf-8"?>
<ds:datastoreItem xmlns:ds="http://schemas.openxmlformats.org/officeDocument/2006/customXml" ds:itemID="{783E9CD4-1043-4A0B-B111-2F86F1F6BF14}">
  <ds:schemaRefs>
    <ds:schemaRef ds:uri="http://schemas.microsoft.com/office/2006/metadata/properties"/>
    <ds:schemaRef ds:uri="http://schemas.microsoft.com/office/infopath/2007/PartnerControls"/>
    <ds:schemaRef ds:uri="1121c1c4-f34b-489f-ac6f-93d89a26269d"/>
    <ds:schemaRef ds:uri="b15e2a54-b319-4d2d-8a33-9b14836200cc"/>
  </ds:schemaRefs>
</ds:datastoreItem>
</file>

<file path=customXml/itemProps4.xml><?xml version="1.0" encoding="utf-8"?>
<ds:datastoreItem xmlns:ds="http://schemas.openxmlformats.org/officeDocument/2006/customXml" ds:itemID="{845EFC5F-9A0E-4FBB-BDD8-D3D144AC85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Plantilla_ECIJA_Nota informativa</Template>
  <TotalTime>9</TotalTime>
  <Pages>2</Pages>
  <Words>263</Words>
  <Characters>1448</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Valme Pardo Vicente</dc:creator>
  <cp:keywords/>
  <dc:description/>
  <cp:lastModifiedBy>Valme Pardo Vicente</cp:lastModifiedBy>
  <cp:revision>15</cp:revision>
  <cp:lastPrinted>2023-05-30T07:09:00Z</cp:lastPrinted>
  <dcterms:created xsi:type="dcterms:W3CDTF">2023-12-22T12:19:00Z</dcterms:created>
  <dcterms:modified xsi:type="dcterms:W3CDTF">2024-01-17T17:31:00Z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0x01010013CE33CE031D60458735B7D5534D7BB5</vt:lpwstr>
  </property>
  <property fmtid="{D5CDD505-2E9C-101B-9397-08002B2CF9AE}" pid="3" name="MediaServiceImageTags">
    <vt:lpwstr/>
  </property>
</Properties>
</file>